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B252E1" w:rsidRPr="00BE28CE" w:rsidTr="007D64A3">
        <w:tc>
          <w:tcPr>
            <w:tcW w:w="10031" w:type="dxa"/>
            <w:gridSpan w:val="2"/>
            <w:tcBorders>
              <w:bottom w:val="single" w:sz="4" w:space="0" w:color="auto"/>
            </w:tcBorders>
            <w:shd w:val="clear" w:color="auto" w:fill="FFFF00"/>
          </w:tcPr>
          <w:p w:rsidR="00B252E1" w:rsidRPr="00BE28CE" w:rsidRDefault="005E01C5" w:rsidP="009270A7">
            <w:pPr>
              <w:jc w:val="center"/>
              <w:rPr>
                <w:b/>
                <w:sz w:val="24"/>
                <w:szCs w:val="24"/>
                <w:lang w:val="en-GB"/>
              </w:rPr>
            </w:pPr>
            <w:r>
              <w:rPr>
                <w:b/>
                <w:sz w:val="24"/>
                <w:szCs w:val="24"/>
                <w:lang w:val="en-GB"/>
              </w:rPr>
              <w:t>Grammar for Writing Argument</w:t>
            </w:r>
            <w:r w:rsidR="00F32D07">
              <w:rPr>
                <w:b/>
                <w:sz w:val="24"/>
                <w:szCs w:val="24"/>
                <w:lang w:val="en-GB"/>
              </w:rPr>
              <w:t xml:space="preserve"> </w:t>
            </w:r>
            <w:r w:rsidR="00B252E1">
              <w:rPr>
                <w:b/>
                <w:sz w:val="24"/>
                <w:szCs w:val="24"/>
                <w:lang w:val="en-GB"/>
              </w:rPr>
              <w:t>Glossary</w:t>
            </w:r>
            <w:r w:rsidR="00F32D07">
              <w:rPr>
                <w:b/>
                <w:sz w:val="24"/>
                <w:szCs w:val="24"/>
                <w:lang w:val="en-GB"/>
              </w:rPr>
              <w:t xml:space="preserve"> </w:t>
            </w:r>
          </w:p>
        </w:tc>
      </w:tr>
      <w:tr w:rsidR="00B252E1" w:rsidRPr="00722140" w:rsidTr="007D64A3">
        <w:trPr>
          <w:trHeight w:val="278"/>
        </w:trPr>
        <w:tc>
          <w:tcPr>
            <w:tcW w:w="2235" w:type="dxa"/>
            <w:shd w:val="clear" w:color="auto" w:fill="auto"/>
          </w:tcPr>
          <w:p w:rsidR="00B252E1" w:rsidRPr="00393AE9" w:rsidRDefault="005E01C5" w:rsidP="005E01C5">
            <w:pPr>
              <w:rPr>
                <w:b/>
                <w:sz w:val="20"/>
                <w:szCs w:val="20"/>
                <w:lang w:val="en-GB"/>
              </w:rPr>
            </w:pPr>
            <w:r w:rsidRPr="00393AE9">
              <w:rPr>
                <w:b/>
                <w:sz w:val="20"/>
                <w:szCs w:val="20"/>
                <w:lang w:val="en-GB"/>
              </w:rPr>
              <w:t xml:space="preserve">Persuasive devices </w:t>
            </w:r>
          </w:p>
        </w:tc>
        <w:tc>
          <w:tcPr>
            <w:tcW w:w="7796" w:type="dxa"/>
            <w:shd w:val="clear" w:color="auto" w:fill="auto"/>
          </w:tcPr>
          <w:p w:rsidR="00B252E1" w:rsidRPr="00722140" w:rsidRDefault="00393AE9" w:rsidP="00E572DE">
            <w:pPr>
              <w:rPr>
                <w:sz w:val="20"/>
                <w:szCs w:val="20"/>
                <w:lang w:val="en-GB"/>
              </w:rPr>
            </w:pPr>
            <w:r>
              <w:rPr>
                <w:sz w:val="20"/>
                <w:szCs w:val="20"/>
                <w:lang w:val="en-GB"/>
              </w:rPr>
              <w:t xml:space="preserve">The scheme refers to persuasive or rhetorical techniques which are typically found in political speeches and which students can imitate in their own speech writing. These are: repetition (of words, phrases or sentence constructions); </w:t>
            </w:r>
            <w:r w:rsidR="00E572DE">
              <w:rPr>
                <w:sz w:val="20"/>
                <w:szCs w:val="20"/>
                <w:lang w:val="en-GB"/>
              </w:rPr>
              <w:t>lists e.g. of facts and examples; rule/</w:t>
            </w:r>
            <w:r w:rsidR="005E01C5">
              <w:rPr>
                <w:sz w:val="20"/>
                <w:szCs w:val="20"/>
                <w:lang w:val="en-GB"/>
              </w:rPr>
              <w:t>pattern of three</w:t>
            </w:r>
            <w:r w:rsidR="00E572DE">
              <w:rPr>
                <w:sz w:val="20"/>
                <w:szCs w:val="20"/>
                <w:lang w:val="en-GB"/>
              </w:rPr>
              <w:t xml:space="preserve">, where the third phrase or sentence is the most important; </w:t>
            </w:r>
            <w:r w:rsidR="005E01C5">
              <w:rPr>
                <w:sz w:val="20"/>
                <w:szCs w:val="20"/>
                <w:lang w:val="en-GB"/>
              </w:rPr>
              <w:t>rhetorical question</w:t>
            </w:r>
            <w:r w:rsidR="00E572DE">
              <w:rPr>
                <w:sz w:val="20"/>
                <w:szCs w:val="20"/>
                <w:lang w:val="en-GB"/>
              </w:rPr>
              <w:t>s</w:t>
            </w:r>
            <w:r w:rsidR="005E01C5">
              <w:rPr>
                <w:sz w:val="20"/>
                <w:szCs w:val="20"/>
                <w:lang w:val="en-GB"/>
              </w:rPr>
              <w:t>;</w:t>
            </w:r>
            <w:r w:rsidR="00E572DE">
              <w:rPr>
                <w:sz w:val="20"/>
                <w:szCs w:val="20"/>
                <w:lang w:val="en-GB"/>
              </w:rPr>
              <w:t xml:space="preserve"> use of inclusive pronouns; use of modal verbs to express intent; use of </w:t>
            </w:r>
            <w:r w:rsidR="004859DD">
              <w:rPr>
                <w:sz w:val="20"/>
                <w:szCs w:val="20"/>
                <w:lang w:val="en-GB"/>
              </w:rPr>
              <w:t xml:space="preserve">emotive vocabulary; use of </w:t>
            </w:r>
            <w:r w:rsidR="00E572DE">
              <w:rPr>
                <w:sz w:val="20"/>
                <w:szCs w:val="20"/>
                <w:lang w:val="en-GB"/>
              </w:rPr>
              <w:t>figurative language, especially metaphor. Better writers will be able to use a range of devices deliberately and fluently to emphasise ideas and create a persuasive, convincing tone.</w:t>
            </w:r>
          </w:p>
        </w:tc>
      </w:tr>
      <w:tr w:rsidR="00B252E1" w:rsidRPr="00722140" w:rsidTr="007D64A3">
        <w:trPr>
          <w:trHeight w:val="278"/>
        </w:trPr>
        <w:tc>
          <w:tcPr>
            <w:tcW w:w="2235" w:type="dxa"/>
            <w:shd w:val="clear" w:color="auto" w:fill="auto"/>
          </w:tcPr>
          <w:p w:rsidR="00B252E1" w:rsidRDefault="005E01C5" w:rsidP="009270A7">
            <w:pPr>
              <w:rPr>
                <w:b/>
                <w:sz w:val="20"/>
                <w:szCs w:val="20"/>
                <w:lang w:val="en-GB"/>
              </w:rPr>
            </w:pPr>
            <w:r>
              <w:rPr>
                <w:b/>
                <w:sz w:val="20"/>
                <w:szCs w:val="20"/>
                <w:lang w:val="en-GB"/>
              </w:rPr>
              <w:t>Whole-text structure and text-level connectives</w:t>
            </w:r>
            <w:r w:rsidR="00642B8B">
              <w:rPr>
                <w:b/>
                <w:sz w:val="20"/>
                <w:szCs w:val="20"/>
                <w:lang w:val="en-GB"/>
              </w:rPr>
              <w:t xml:space="preserve"> (conjuncts)</w:t>
            </w:r>
          </w:p>
        </w:tc>
        <w:tc>
          <w:tcPr>
            <w:tcW w:w="7796" w:type="dxa"/>
            <w:shd w:val="clear" w:color="auto" w:fill="auto"/>
          </w:tcPr>
          <w:p w:rsidR="00A64D48" w:rsidRDefault="00E572DE" w:rsidP="00A64D48">
            <w:pPr>
              <w:rPr>
                <w:color w:val="000000"/>
                <w:sz w:val="20"/>
                <w:szCs w:val="20"/>
                <w:lang w:val="en-GB" w:eastAsia="en-GB"/>
              </w:rPr>
            </w:pPr>
            <w:r w:rsidRPr="00E572DE">
              <w:rPr>
                <w:sz w:val="20"/>
                <w:szCs w:val="20"/>
              </w:rPr>
              <w:t>The scheme</w:t>
            </w:r>
            <w:r>
              <w:rPr>
                <w:i/>
                <w:sz w:val="20"/>
                <w:szCs w:val="20"/>
              </w:rPr>
              <w:t xml:space="preserve"> </w:t>
            </w:r>
            <w:r w:rsidRPr="00E572DE">
              <w:rPr>
                <w:sz w:val="20"/>
                <w:szCs w:val="20"/>
              </w:rPr>
              <w:t xml:space="preserve">asks </w:t>
            </w:r>
            <w:r>
              <w:rPr>
                <w:sz w:val="20"/>
                <w:szCs w:val="20"/>
              </w:rPr>
              <w:t xml:space="preserve">students to write and present a ‘two minute speech to save the world’. </w:t>
            </w:r>
            <w:r w:rsidR="00A64D48">
              <w:rPr>
                <w:sz w:val="20"/>
                <w:szCs w:val="20"/>
              </w:rPr>
              <w:t xml:space="preserve">This requires </w:t>
            </w:r>
            <w:r w:rsidR="00A64D48">
              <w:rPr>
                <w:b/>
                <w:sz w:val="20"/>
                <w:szCs w:val="20"/>
              </w:rPr>
              <w:t>c</w:t>
            </w:r>
            <w:r w:rsidRPr="00A64D48">
              <w:rPr>
                <w:b/>
                <w:sz w:val="20"/>
                <w:szCs w:val="20"/>
              </w:rPr>
              <w:t>oherence</w:t>
            </w:r>
            <w:r>
              <w:rPr>
                <w:sz w:val="20"/>
                <w:szCs w:val="20"/>
              </w:rPr>
              <w:t xml:space="preserve"> of ideas and subject matter across the </w:t>
            </w:r>
            <w:r w:rsidR="00A64D48">
              <w:rPr>
                <w:sz w:val="20"/>
                <w:szCs w:val="20"/>
              </w:rPr>
              <w:t xml:space="preserve">whole text; </w:t>
            </w:r>
            <w:proofErr w:type="gramStart"/>
            <w:r w:rsidR="00A64D48">
              <w:rPr>
                <w:sz w:val="20"/>
                <w:szCs w:val="20"/>
              </w:rPr>
              <w:t>it  will</w:t>
            </w:r>
            <w:proofErr w:type="gramEnd"/>
            <w:r w:rsidR="00A64D48">
              <w:rPr>
                <w:sz w:val="20"/>
                <w:szCs w:val="20"/>
              </w:rPr>
              <w:t xml:space="preserve"> be helpful to teach about how </w:t>
            </w:r>
            <w:r w:rsidR="00A64D48" w:rsidRPr="00A64D48">
              <w:rPr>
                <w:color w:val="000000"/>
                <w:sz w:val="20"/>
                <w:szCs w:val="20"/>
                <w:lang w:val="en-GB" w:eastAsia="en-GB"/>
              </w:rPr>
              <w:t xml:space="preserve">the reader-writer relationship is established and </w:t>
            </w:r>
            <w:r w:rsidR="00A64D48">
              <w:rPr>
                <w:color w:val="000000"/>
                <w:sz w:val="20"/>
                <w:szCs w:val="20"/>
                <w:lang w:val="en-GB" w:eastAsia="en-GB"/>
              </w:rPr>
              <w:t xml:space="preserve">to encourage students to think </w:t>
            </w:r>
            <w:r w:rsidR="00A64D48" w:rsidRPr="00A64D48">
              <w:rPr>
                <w:color w:val="000000"/>
                <w:sz w:val="20"/>
                <w:szCs w:val="20"/>
                <w:lang w:val="en-GB" w:eastAsia="en-GB"/>
              </w:rPr>
              <w:t>explicitly about the needs of their readers.</w:t>
            </w:r>
            <w:r w:rsidR="00A64D48" w:rsidRPr="00A64D48">
              <w:rPr>
                <w:color w:val="000000"/>
                <w:sz w:val="20"/>
                <w:szCs w:val="20"/>
              </w:rPr>
              <w:t xml:space="preserve"> </w:t>
            </w:r>
            <w:r w:rsidR="00A64D48">
              <w:rPr>
                <w:color w:val="000000"/>
                <w:sz w:val="20"/>
                <w:szCs w:val="20"/>
              </w:rPr>
              <w:t xml:space="preserve">You could use the ‘writers as designers’ prompt questions for this purpose. </w:t>
            </w:r>
            <w:r w:rsidR="00A64D48">
              <w:rPr>
                <w:color w:val="000000"/>
                <w:sz w:val="20"/>
                <w:szCs w:val="20"/>
                <w:lang w:val="en-GB" w:eastAsia="en-GB"/>
              </w:rPr>
              <w:t>Better writers achieve coherence in argument writing through the logical sequencing and development of ideas, and good use of supporting evidence.</w:t>
            </w:r>
          </w:p>
          <w:p w:rsidR="00A64D48" w:rsidRDefault="00D1431C" w:rsidP="00A64D48">
            <w:pPr>
              <w:rPr>
                <w:color w:val="000000"/>
                <w:sz w:val="20"/>
                <w:szCs w:val="20"/>
                <w:lang w:val="en-GB" w:eastAsia="en-GB"/>
              </w:rPr>
            </w:pPr>
            <w:hyperlink r:id="rId7" w:history="1">
              <w:r w:rsidR="00A64D48" w:rsidRPr="00A64D48">
                <w:rPr>
                  <w:rStyle w:val="Hyperlink"/>
                  <w:sz w:val="20"/>
                  <w:szCs w:val="20"/>
                  <w:lang w:val="en-GB" w:eastAsia="en-GB"/>
                </w:rPr>
                <w:t>http://www.cybergrammar.co.uk/discourses_coherence.php</w:t>
              </w:r>
            </w:hyperlink>
          </w:p>
          <w:p w:rsidR="00791583" w:rsidRDefault="005D0B78" w:rsidP="00A64D48">
            <w:pPr>
              <w:rPr>
                <w:color w:val="000000"/>
                <w:sz w:val="20"/>
                <w:szCs w:val="20"/>
              </w:rPr>
            </w:pPr>
            <w:r w:rsidRPr="005D0B78">
              <w:rPr>
                <w:b/>
                <w:color w:val="000000"/>
                <w:sz w:val="20"/>
                <w:szCs w:val="20"/>
              </w:rPr>
              <w:t>Cohesion</w:t>
            </w:r>
            <w:r w:rsidRPr="005D0B78">
              <w:rPr>
                <w:color w:val="000000"/>
                <w:sz w:val="20"/>
                <w:szCs w:val="20"/>
              </w:rPr>
              <w:t xml:space="preserve"> is the term used to describe the grammatical means by</w:t>
            </w:r>
            <w:r>
              <w:rPr>
                <w:color w:val="000000"/>
                <w:sz w:val="20"/>
                <w:szCs w:val="20"/>
              </w:rPr>
              <w:t xml:space="preserve"> which sentences and paragraphs</w:t>
            </w:r>
            <w:r w:rsidRPr="005D0B78">
              <w:rPr>
                <w:color w:val="000000"/>
                <w:sz w:val="20"/>
                <w:szCs w:val="20"/>
              </w:rPr>
              <w:t xml:space="preserve"> are linked and relationships between them established. Better writers </w:t>
            </w:r>
            <w:r>
              <w:rPr>
                <w:color w:val="000000"/>
                <w:sz w:val="20"/>
                <w:szCs w:val="20"/>
              </w:rPr>
              <w:t>establish cohesion through</w:t>
            </w:r>
            <w:r w:rsidRPr="005D0B78">
              <w:rPr>
                <w:color w:val="000000"/>
                <w:sz w:val="20"/>
                <w:szCs w:val="20"/>
              </w:rPr>
              <w:t xml:space="preserve"> </w:t>
            </w:r>
            <w:r>
              <w:rPr>
                <w:color w:val="000000"/>
                <w:sz w:val="20"/>
                <w:szCs w:val="20"/>
              </w:rPr>
              <w:t xml:space="preserve">lexical choices, use of pronouns and determiners which refer to items across a text, conjunctions which join ideas within and between sentences (see the section on coordinating and subordinating conjunctions) and the use of </w:t>
            </w:r>
            <w:r w:rsidR="00791583">
              <w:rPr>
                <w:color w:val="000000"/>
                <w:sz w:val="20"/>
                <w:szCs w:val="20"/>
              </w:rPr>
              <w:t>words to refer back in the text (anaphora) and forwards in the text</w:t>
            </w:r>
            <w:r>
              <w:rPr>
                <w:color w:val="000000"/>
                <w:sz w:val="20"/>
                <w:szCs w:val="20"/>
              </w:rPr>
              <w:t xml:space="preserve"> </w:t>
            </w:r>
            <w:r w:rsidR="00791583">
              <w:rPr>
                <w:color w:val="000000"/>
                <w:sz w:val="20"/>
                <w:szCs w:val="20"/>
              </w:rPr>
              <w:t>(</w:t>
            </w:r>
            <w:proofErr w:type="spellStart"/>
            <w:r w:rsidR="00791583">
              <w:rPr>
                <w:color w:val="000000"/>
                <w:sz w:val="20"/>
                <w:szCs w:val="20"/>
              </w:rPr>
              <w:t>cataphora</w:t>
            </w:r>
            <w:proofErr w:type="spellEnd"/>
            <w:r w:rsidR="00791583">
              <w:rPr>
                <w:color w:val="000000"/>
                <w:sz w:val="20"/>
                <w:szCs w:val="20"/>
              </w:rPr>
              <w:t>).</w:t>
            </w:r>
          </w:p>
          <w:p w:rsidR="00B252E1" w:rsidRPr="00791583" w:rsidRDefault="00D1431C" w:rsidP="009270A7">
            <w:pPr>
              <w:rPr>
                <w:color w:val="000000"/>
                <w:sz w:val="20"/>
                <w:szCs w:val="20"/>
                <w:lang w:val="en-GB" w:eastAsia="en-GB"/>
              </w:rPr>
            </w:pPr>
            <w:hyperlink r:id="rId8" w:history="1">
              <w:r w:rsidR="00791583" w:rsidRPr="00791583">
                <w:rPr>
                  <w:rStyle w:val="Hyperlink"/>
                  <w:sz w:val="20"/>
                  <w:szCs w:val="20"/>
                </w:rPr>
                <w:t>http://www.cybergrammar.co.uk/discourses_cohesion.php</w:t>
              </w:r>
            </w:hyperlink>
            <w:r w:rsidR="005D0B78" w:rsidRPr="005D0B78">
              <w:rPr>
                <w:color w:val="000000"/>
                <w:sz w:val="20"/>
                <w:szCs w:val="20"/>
              </w:rPr>
              <w:br/>
            </w:r>
            <w:r w:rsidR="00791583">
              <w:rPr>
                <w:color w:val="000000"/>
                <w:sz w:val="20"/>
                <w:szCs w:val="20"/>
                <w:lang w:val="en-GB" w:eastAsia="en-GB"/>
              </w:rPr>
              <w:t xml:space="preserve">Text level connectives, or conjuncts, </w:t>
            </w:r>
            <w:r w:rsidR="00791583">
              <w:rPr>
                <w:color w:val="000000"/>
                <w:sz w:val="20"/>
                <w:szCs w:val="20"/>
              </w:rPr>
              <w:t xml:space="preserve">are important for </w:t>
            </w:r>
            <w:r w:rsidR="00791583" w:rsidRPr="00791583">
              <w:rPr>
                <w:color w:val="000000"/>
                <w:sz w:val="20"/>
                <w:szCs w:val="20"/>
              </w:rPr>
              <w:t xml:space="preserve">maintaining cohesion in </w:t>
            </w:r>
            <w:r w:rsidR="00791583">
              <w:rPr>
                <w:color w:val="000000"/>
                <w:sz w:val="20"/>
                <w:szCs w:val="20"/>
              </w:rPr>
              <w:t xml:space="preserve">spoken speeches and in written arguments. </w:t>
            </w:r>
            <w:r w:rsidR="00791583" w:rsidRPr="00791583">
              <w:rPr>
                <w:color w:val="000000"/>
                <w:sz w:val="20"/>
                <w:szCs w:val="20"/>
              </w:rPr>
              <w:t>Con</w:t>
            </w:r>
            <w:r w:rsidR="00791583">
              <w:rPr>
                <w:color w:val="000000"/>
                <w:sz w:val="20"/>
                <w:szCs w:val="20"/>
              </w:rPr>
              <w:t xml:space="preserve">juncts can be used </w:t>
            </w:r>
            <w:r w:rsidR="00791583" w:rsidRPr="00791583">
              <w:rPr>
                <w:color w:val="000000"/>
                <w:sz w:val="20"/>
                <w:szCs w:val="20"/>
              </w:rPr>
              <w:t>to order or list ideas (</w:t>
            </w:r>
            <w:r w:rsidR="00791583" w:rsidRPr="00791583">
              <w:rPr>
                <w:i/>
                <w:iCs/>
                <w:sz w:val="20"/>
                <w:szCs w:val="20"/>
              </w:rPr>
              <w:t>firstly, finally, likewise</w:t>
            </w:r>
            <w:r w:rsidR="00791583">
              <w:rPr>
                <w:color w:val="000000"/>
                <w:sz w:val="20"/>
                <w:szCs w:val="20"/>
              </w:rPr>
              <w:t xml:space="preserve">), to </w:t>
            </w:r>
            <w:proofErr w:type="spellStart"/>
            <w:r w:rsidR="00791583">
              <w:rPr>
                <w:color w:val="000000"/>
                <w:sz w:val="20"/>
                <w:szCs w:val="20"/>
              </w:rPr>
              <w:t>summarise</w:t>
            </w:r>
            <w:proofErr w:type="spellEnd"/>
            <w:r w:rsidR="00791583">
              <w:rPr>
                <w:color w:val="000000"/>
                <w:sz w:val="20"/>
                <w:szCs w:val="20"/>
              </w:rPr>
              <w:t xml:space="preserve"> arguments </w:t>
            </w:r>
            <w:r w:rsidR="00791583" w:rsidRPr="00791583">
              <w:rPr>
                <w:color w:val="000000"/>
                <w:sz w:val="20"/>
                <w:szCs w:val="20"/>
              </w:rPr>
              <w:t>(</w:t>
            </w:r>
            <w:r w:rsidR="00791583" w:rsidRPr="00791583">
              <w:rPr>
                <w:i/>
                <w:iCs/>
                <w:sz w:val="20"/>
                <w:szCs w:val="20"/>
              </w:rPr>
              <w:t xml:space="preserve">to </w:t>
            </w:r>
            <w:r w:rsidR="00791583">
              <w:rPr>
                <w:i/>
                <w:iCs/>
                <w:sz w:val="20"/>
                <w:szCs w:val="20"/>
              </w:rPr>
              <w:t>sum up, in conclusion, overall</w:t>
            </w:r>
            <w:r w:rsidR="00791583" w:rsidRPr="00791583">
              <w:rPr>
                <w:color w:val="000000"/>
                <w:sz w:val="20"/>
                <w:szCs w:val="20"/>
              </w:rPr>
              <w:t xml:space="preserve">), </w:t>
            </w:r>
            <w:r w:rsidR="00791583">
              <w:rPr>
                <w:color w:val="000000"/>
                <w:sz w:val="20"/>
                <w:szCs w:val="20"/>
              </w:rPr>
              <w:t xml:space="preserve">and </w:t>
            </w:r>
            <w:r w:rsidR="00791583" w:rsidRPr="00791583">
              <w:rPr>
                <w:color w:val="000000"/>
                <w:sz w:val="20"/>
                <w:szCs w:val="20"/>
              </w:rPr>
              <w:t>to contrast one idea with another (</w:t>
            </w:r>
            <w:r w:rsidR="00791583" w:rsidRPr="00791583">
              <w:rPr>
                <w:i/>
                <w:iCs/>
                <w:sz w:val="20"/>
                <w:szCs w:val="20"/>
              </w:rPr>
              <w:t>alternatively, however, on the other hand</w:t>
            </w:r>
            <w:r w:rsidR="00791583" w:rsidRPr="00791583">
              <w:rPr>
                <w:color w:val="000000"/>
                <w:sz w:val="20"/>
                <w:szCs w:val="20"/>
              </w:rPr>
              <w:t>)</w:t>
            </w:r>
            <w:r w:rsidR="00791583">
              <w:rPr>
                <w:color w:val="000000"/>
                <w:sz w:val="20"/>
                <w:szCs w:val="20"/>
              </w:rPr>
              <w:t>.</w:t>
            </w:r>
          </w:p>
        </w:tc>
      </w:tr>
      <w:tr w:rsidR="00B252E1" w:rsidRPr="00722140" w:rsidTr="007D64A3">
        <w:trPr>
          <w:trHeight w:val="278"/>
        </w:trPr>
        <w:tc>
          <w:tcPr>
            <w:tcW w:w="2235" w:type="dxa"/>
            <w:shd w:val="clear" w:color="auto" w:fill="auto"/>
          </w:tcPr>
          <w:p w:rsidR="00B252E1" w:rsidRDefault="005E01C5" w:rsidP="009270A7">
            <w:pPr>
              <w:rPr>
                <w:b/>
                <w:sz w:val="20"/>
                <w:szCs w:val="20"/>
                <w:lang w:val="en-GB"/>
              </w:rPr>
            </w:pPr>
            <w:r>
              <w:rPr>
                <w:b/>
                <w:sz w:val="20"/>
                <w:szCs w:val="20"/>
                <w:lang w:val="en-GB"/>
              </w:rPr>
              <w:t>Counter argument</w:t>
            </w:r>
          </w:p>
        </w:tc>
        <w:tc>
          <w:tcPr>
            <w:tcW w:w="7796" w:type="dxa"/>
            <w:shd w:val="clear" w:color="auto" w:fill="auto"/>
          </w:tcPr>
          <w:p w:rsidR="00B252E1" w:rsidRPr="00904C55" w:rsidRDefault="006C58CB" w:rsidP="006837FB">
            <w:pPr>
              <w:rPr>
                <w:sz w:val="20"/>
                <w:szCs w:val="20"/>
                <w:lang w:val="en-GB"/>
              </w:rPr>
            </w:pPr>
            <w:r>
              <w:rPr>
                <w:sz w:val="20"/>
                <w:szCs w:val="20"/>
                <w:lang w:val="en-GB"/>
              </w:rPr>
              <w:t xml:space="preserve">Use of counter arguments is promoted in </w:t>
            </w:r>
            <w:r w:rsidR="006837FB">
              <w:rPr>
                <w:sz w:val="20"/>
                <w:szCs w:val="20"/>
                <w:lang w:val="en-GB"/>
              </w:rPr>
              <w:t xml:space="preserve">the scheme of work in </w:t>
            </w:r>
            <w:r>
              <w:rPr>
                <w:sz w:val="20"/>
                <w:szCs w:val="20"/>
                <w:lang w:val="en-GB"/>
              </w:rPr>
              <w:t>both the speech wr</w:t>
            </w:r>
            <w:r w:rsidR="006837FB">
              <w:rPr>
                <w:sz w:val="20"/>
                <w:szCs w:val="20"/>
                <w:lang w:val="en-GB"/>
              </w:rPr>
              <w:t xml:space="preserve">iting task and the </w:t>
            </w:r>
            <w:r>
              <w:rPr>
                <w:sz w:val="20"/>
                <w:szCs w:val="20"/>
                <w:lang w:val="en-GB"/>
              </w:rPr>
              <w:t xml:space="preserve">formal debate. The intention is to encourage </w:t>
            </w:r>
            <w:r w:rsidR="006837FB">
              <w:rPr>
                <w:sz w:val="20"/>
                <w:szCs w:val="20"/>
                <w:lang w:val="en-GB"/>
              </w:rPr>
              <w:t xml:space="preserve">the construction of </w:t>
            </w:r>
            <w:r>
              <w:rPr>
                <w:sz w:val="20"/>
                <w:szCs w:val="20"/>
                <w:lang w:val="en-GB"/>
              </w:rPr>
              <w:t>more detailed and reasoned arguments that acknowledge ‘both sides’ of an issue</w:t>
            </w:r>
            <w:r w:rsidR="006837FB">
              <w:rPr>
                <w:sz w:val="20"/>
                <w:szCs w:val="20"/>
                <w:lang w:val="en-GB"/>
              </w:rPr>
              <w:t xml:space="preserve">. It also provides an authentic context in which to teach sentence grammar, focusing </w:t>
            </w:r>
            <w:proofErr w:type="gramStart"/>
            <w:r w:rsidR="006837FB">
              <w:rPr>
                <w:sz w:val="20"/>
                <w:szCs w:val="20"/>
                <w:lang w:val="en-GB"/>
              </w:rPr>
              <w:t xml:space="preserve">on  </w:t>
            </w:r>
            <w:r w:rsidR="00642B8B">
              <w:rPr>
                <w:sz w:val="20"/>
                <w:szCs w:val="20"/>
                <w:lang w:val="en-GB"/>
              </w:rPr>
              <w:t>the</w:t>
            </w:r>
            <w:proofErr w:type="gramEnd"/>
            <w:r w:rsidR="00642B8B">
              <w:rPr>
                <w:sz w:val="20"/>
                <w:szCs w:val="20"/>
                <w:lang w:val="en-GB"/>
              </w:rPr>
              <w:t xml:space="preserve"> use of </w:t>
            </w:r>
            <w:r w:rsidR="006837FB">
              <w:rPr>
                <w:sz w:val="20"/>
                <w:szCs w:val="20"/>
                <w:lang w:val="en-GB"/>
              </w:rPr>
              <w:t>coordination and subordination</w:t>
            </w:r>
            <w:r w:rsidR="00E1281F">
              <w:rPr>
                <w:sz w:val="20"/>
                <w:szCs w:val="20"/>
                <w:lang w:val="en-GB"/>
              </w:rPr>
              <w:t xml:space="preserve"> </w:t>
            </w:r>
            <w:r w:rsidR="00642B8B">
              <w:rPr>
                <w:sz w:val="20"/>
                <w:szCs w:val="20"/>
                <w:lang w:val="en-GB"/>
              </w:rPr>
              <w:t xml:space="preserve">to contrast ideas </w:t>
            </w:r>
            <w:r w:rsidR="00E1281F">
              <w:rPr>
                <w:sz w:val="20"/>
                <w:szCs w:val="20"/>
                <w:lang w:val="en-GB"/>
              </w:rPr>
              <w:t xml:space="preserve">(see also the section on </w:t>
            </w:r>
            <w:r w:rsidR="00E1281F">
              <w:rPr>
                <w:color w:val="000000"/>
                <w:sz w:val="20"/>
                <w:szCs w:val="20"/>
              </w:rPr>
              <w:t>coordinating and subordinating conjunctions).</w:t>
            </w:r>
          </w:p>
        </w:tc>
      </w:tr>
      <w:tr w:rsidR="00B252E1" w:rsidRPr="00722140" w:rsidTr="007D64A3">
        <w:trPr>
          <w:trHeight w:val="278"/>
        </w:trPr>
        <w:tc>
          <w:tcPr>
            <w:tcW w:w="2235" w:type="dxa"/>
            <w:shd w:val="clear" w:color="auto" w:fill="auto"/>
          </w:tcPr>
          <w:p w:rsidR="00B252E1" w:rsidRDefault="005E01C5" w:rsidP="009270A7">
            <w:pPr>
              <w:rPr>
                <w:b/>
                <w:sz w:val="20"/>
                <w:szCs w:val="20"/>
                <w:lang w:val="en-GB"/>
              </w:rPr>
            </w:pPr>
            <w:r>
              <w:rPr>
                <w:b/>
                <w:sz w:val="20"/>
                <w:szCs w:val="20"/>
                <w:lang w:val="en-GB"/>
              </w:rPr>
              <w:t>Sentence patterns</w:t>
            </w:r>
          </w:p>
        </w:tc>
        <w:tc>
          <w:tcPr>
            <w:tcW w:w="7796" w:type="dxa"/>
            <w:shd w:val="clear" w:color="auto" w:fill="auto"/>
          </w:tcPr>
          <w:p w:rsidR="00B252E1" w:rsidRDefault="00E1281F" w:rsidP="00E1281F">
            <w:pPr>
              <w:rPr>
                <w:sz w:val="20"/>
                <w:szCs w:val="20"/>
                <w:lang w:val="en-GB"/>
              </w:rPr>
            </w:pPr>
            <w:r>
              <w:rPr>
                <w:sz w:val="20"/>
                <w:szCs w:val="20"/>
                <w:lang w:val="en-GB"/>
              </w:rPr>
              <w:t xml:space="preserve">It can be helpful to consider sentence variety in terms of patterns that are typical of, or effective in, particular kinds of texts. In the scheme, political speeches provide models of sentence patterns used for rhetorical impact, and students are encouraged to </w:t>
            </w:r>
            <w:r w:rsidR="00642B8B">
              <w:rPr>
                <w:sz w:val="20"/>
                <w:szCs w:val="20"/>
                <w:lang w:val="en-GB"/>
              </w:rPr>
              <w:t xml:space="preserve">imitate </w:t>
            </w:r>
            <w:r>
              <w:rPr>
                <w:sz w:val="20"/>
                <w:szCs w:val="20"/>
                <w:lang w:val="en-GB"/>
              </w:rPr>
              <w:t xml:space="preserve">particular patterns e.g. rhetorical question + one word answer; </w:t>
            </w:r>
            <w:r w:rsidR="00CF474F">
              <w:rPr>
                <w:sz w:val="20"/>
                <w:szCs w:val="20"/>
                <w:lang w:val="en-GB"/>
              </w:rPr>
              <w:t xml:space="preserve">use of short simple sentences for summary; use of subordinating conjunctions to emphasise cause and effect: </w:t>
            </w:r>
            <w:r w:rsidR="00CF474F" w:rsidRPr="00642B8B">
              <w:rPr>
                <w:b/>
                <w:i/>
                <w:sz w:val="20"/>
                <w:szCs w:val="20"/>
                <w:lang w:val="en-GB"/>
              </w:rPr>
              <w:t xml:space="preserve">If </w:t>
            </w:r>
            <w:r w:rsidR="00CF474F" w:rsidRPr="00642B8B">
              <w:rPr>
                <w:i/>
                <w:sz w:val="20"/>
                <w:szCs w:val="20"/>
                <w:lang w:val="en-GB"/>
              </w:rPr>
              <w:t>you vote for me, I will represent your views fairly.</w:t>
            </w:r>
          </w:p>
          <w:p w:rsidR="00CF474F" w:rsidRDefault="00CF474F" w:rsidP="00E1281F">
            <w:pPr>
              <w:rPr>
                <w:sz w:val="20"/>
                <w:szCs w:val="20"/>
                <w:lang w:val="en-GB"/>
              </w:rPr>
            </w:pPr>
            <w:r>
              <w:rPr>
                <w:sz w:val="20"/>
                <w:szCs w:val="20"/>
                <w:lang w:val="en-GB"/>
              </w:rPr>
              <w:t>Sentence patterns refer to variety in sentence length and sentence construction.</w:t>
            </w:r>
          </w:p>
          <w:p w:rsidR="00150EDE" w:rsidRPr="003B6A3C" w:rsidRDefault="00D1431C" w:rsidP="00E1281F">
            <w:pPr>
              <w:rPr>
                <w:sz w:val="20"/>
                <w:szCs w:val="20"/>
              </w:rPr>
            </w:pPr>
            <w:hyperlink r:id="rId9" w:history="1">
              <w:r w:rsidR="00150EDE" w:rsidRPr="00150EDE">
                <w:rPr>
                  <w:rStyle w:val="Hyperlink"/>
                  <w:sz w:val="20"/>
                  <w:szCs w:val="20"/>
                </w:rPr>
                <w:t>http://www.cybergrammar.co.uk/sentences_functions_teach.php</w:t>
              </w:r>
            </w:hyperlink>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Simple sentence</w:t>
            </w:r>
          </w:p>
        </w:tc>
        <w:tc>
          <w:tcPr>
            <w:tcW w:w="7796" w:type="dxa"/>
            <w:shd w:val="clear" w:color="auto" w:fill="auto"/>
          </w:tcPr>
          <w:p w:rsidR="00CF474F" w:rsidRDefault="00B252E1" w:rsidP="00CF474F">
            <w:pPr>
              <w:rPr>
                <w:sz w:val="20"/>
                <w:szCs w:val="20"/>
                <w:lang w:val="en-GB"/>
              </w:rPr>
            </w:pPr>
            <w:r>
              <w:rPr>
                <w:sz w:val="20"/>
                <w:szCs w:val="20"/>
                <w:lang w:val="en-GB"/>
              </w:rPr>
              <w:t>A simple senten</w:t>
            </w:r>
            <w:r w:rsidR="00CF474F">
              <w:rPr>
                <w:sz w:val="20"/>
                <w:szCs w:val="20"/>
                <w:lang w:val="en-GB"/>
              </w:rPr>
              <w:t xml:space="preserve">ce consists of one main clause, which is a complete unit of meaning, containing a subject and a finite verb (one that </w:t>
            </w:r>
            <w:r w:rsidR="00CF474F" w:rsidRPr="00CF474F">
              <w:rPr>
                <w:sz w:val="20"/>
                <w:szCs w:val="20"/>
                <w:lang w:val="en-GB"/>
              </w:rPr>
              <w:t xml:space="preserve">inflects - changes its ending – according to person, number and tense </w:t>
            </w:r>
            <w:proofErr w:type="spellStart"/>
            <w:proofErr w:type="gramStart"/>
            <w:r w:rsidR="00CF474F" w:rsidRPr="00CF474F">
              <w:rPr>
                <w:sz w:val="20"/>
                <w:szCs w:val="20"/>
                <w:lang w:val="en-GB"/>
              </w:rPr>
              <w:t>e.g</w:t>
            </w:r>
            <w:proofErr w:type="spellEnd"/>
            <w:r w:rsidR="00CF474F" w:rsidRPr="00CF474F">
              <w:rPr>
                <w:sz w:val="20"/>
                <w:szCs w:val="20"/>
                <w:lang w:val="en-GB"/>
              </w:rPr>
              <w:t xml:space="preserve">  </w:t>
            </w:r>
            <w:r w:rsidR="00CF474F" w:rsidRPr="00642B8B">
              <w:rPr>
                <w:i/>
                <w:sz w:val="20"/>
                <w:szCs w:val="20"/>
                <w:lang w:val="en-GB"/>
              </w:rPr>
              <w:t>I</w:t>
            </w:r>
            <w:proofErr w:type="gramEnd"/>
            <w:r w:rsidR="00CF474F" w:rsidRPr="00642B8B">
              <w:rPr>
                <w:i/>
                <w:sz w:val="20"/>
                <w:szCs w:val="20"/>
                <w:lang w:val="en-GB"/>
              </w:rPr>
              <w:t xml:space="preserve"> think; she thinks; they thought</w:t>
            </w:r>
            <w:r w:rsidR="00CF474F">
              <w:rPr>
                <w:sz w:val="20"/>
                <w:szCs w:val="20"/>
                <w:lang w:val="en-GB"/>
              </w:rPr>
              <w:t xml:space="preserve">). </w:t>
            </w:r>
          </w:p>
          <w:p w:rsidR="00CF474F" w:rsidRDefault="00CF474F" w:rsidP="00CF474F">
            <w:pPr>
              <w:rPr>
                <w:sz w:val="20"/>
                <w:szCs w:val="20"/>
                <w:lang w:val="en-GB"/>
              </w:rPr>
            </w:pPr>
            <w:r>
              <w:rPr>
                <w:sz w:val="20"/>
                <w:szCs w:val="20"/>
                <w:lang w:val="en-GB"/>
              </w:rPr>
              <w:t>A simple sentence can be any length as long as there is only one finite verb:</w:t>
            </w:r>
          </w:p>
          <w:p w:rsidR="00CF474F" w:rsidRPr="00642B8B" w:rsidRDefault="00CF474F" w:rsidP="00CF474F">
            <w:pPr>
              <w:rPr>
                <w:i/>
                <w:sz w:val="20"/>
                <w:szCs w:val="20"/>
                <w:lang w:val="en-GB"/>
              </w:rPr>
            </w:pPr>
            <w:r w:rsidRPr="00642B8B">
              <w:rPr>
                <w:i/>
                <w:sz w:val="20"/>
                <w:szCs w:val="20"/>
                <w:lang w:val="en-GB"/>
              </w:rPr>
              <w:t xml:space="preserve">Zoos </w:t>
            </w:r>
            <w:r w:rsidRPr="00642B8B">
              <w:rPr>
                <w:b/>
                <w:i/>
                <w:sz w:val="20"/>
                <w:szCs w:val="20"/>
                <w:lang w:val="en-GB"/>
              </w:rPr>
              <w:t>are</w:t>
            </w:r>
            <w:r w:rsidRPr="00642B8B">
              <w:rPr>
                <w:i/>
                <w:sz w:val="20"/>
                <w:szCs w:val="20"/>
                <w:lang w:val="en-GB"/>
              </w:rPr>
              <w:t xml:space="preserve"> cruel. </w:t>
            </w:r>
          </w:p>
          <w:p w:rsidR="001009E9" w:rsidRPr="00642B8B" w:rsidRDefault="001009E9" w:rsidP="00CF474F">
            <w:pPr>
              <w:rPr>
                <w:i/>
                <w:sz w:val="20"/>
                <w:szCs w:val="20"/>
                <w:lang w:val="en-GB"/>
              </w:rPr>
            </w:pPr>
            <w:r w:rsidRPr="00642B8B">
              <w:rPr>
                <w:i/>
                <w:sz w:val="20"/>
                <w:szCs w:val="20"/>
                <w:lang w:val="en-GB"/>
              </w:rPr>
              <w:t xml:space="preserve">In my opinion, zoos </w:t>
            </w:r>
            <w:r w:rsidRPr="00642B8B">
              <w:rPr>
                <w:b/>
                <w:i/>
                <w:sz w:val="20"/>
                <w:szCs w:val="20"/>
                <w:lang w:val="en-GB"/>
              </w:rPr>
              <w:t>are</w:t>
            </w:r>
            <w:r w:rsidRPr="00642B8B">
              <w:rPr>
                <w:i/>
                <w:sz w:val="20"/>
                <w:szCs w:val="20"/>
                <w:lang w:val="en-GB"/>
              </w:rPr>
              <w:t xml:space="preserve"> cruel and unnatural environments for wild animals </w:t>
            </w:r>
            <w:r w:rsidR="00A023CE">
              <w:rPr>
                <w:i/>
                <w:sz w:val="20"/>
                <w:szCs w:val="20"/>
                <w:lang w:val="en-GB"/>
              </w:rPr>
              <w:t xml:space="preserve">from the vast open plains of </w:t>
            </w:r>
            <w:r w:rsidRPr="00642B8B">
              <w:rPr>
                <w:i/>
                <w:sz w:val="20"/>
                <w:szCs w:val="20"/>
                <w:lang w:val="en-GB"/>
              </w:rPr>
              <w:t>Africa.</w:t>
            </w:r>
          </w:p>
          <w:p w:rsidR="00150EDE" w:rsidRDefault="001009E9" w:rsidP="00111A32">
            <w:pPr>
              <w:rPr>
                <w:sz w:val="20"/>
                <w:szCs w:val="20"/>
                <w:lang w:val="en-GB"/>
              </w:rPr>
            </w:pPr>
            <w:r>
              <w:rPr>
                <w:sz w:val="20"/>
                <w:szCs w:val="20"/>
                <w:lang w:val="en-GB"/>
              </w:rPr>
              <w:t>In argument writi</w:t>
            </w:r>
            <w:r w:rsidR="00642B8B">
              <w:rPr>
                <w:sz w:val="20"/>
                <w:szCs w:val="20"/>
                <w:lang w:val="en-GB"/>
              </w:rPr>
              <w:t xml:space="preserve">ng, simple sentences are </w:t>
            </w:r>
            <w:r>
              <w:rPr>
                <w:sz w:val="20"/>
                <w:szCs w:val="20"/>
                <w:lang w:val="en-GB"/>
              </w:rPr>
              <w:t xml:space="preserve">useful for achieving clarity e.g. in </w:t>
            </w:r>
            <w:r w:rsidR="00642B8B">
              <w:rPr>
                <w:sz w:val="20"/>
                <w:szCs w:val="20"/>
                <w:lang w:val="en-GB"/>
              </w:rPr>
              <w:t xml:space="preserve">an opening sentence to a paragraph, and </w:t>
            </w:r>
            <w:r>
              <w:rPr>
                <w:sz w:val="20"/>
                <w:szCs w:val="20"/>
                <w:lang w:val="en-GB"/>
              </w:rPr>
              <w:t>for summar</w:t>
            </w:r>
            <w:r w:rsidR="00642B8B">
              <w:rPr>
                <w:sz w:val="20"/>
                <w:szCs w:val="20"/>
                <w:lang w:val="en-GB"/>
              </w:rPr>
              <w:t>ising ideas e.g. in a concluding sentence</w:t>
            </w:r>
            <w:r>
              <w:rPr>
                <w:sz w:val="20"/>
                <w:szCs w:val="20"/>
                <w:lang w:val="en-GB"/>
              </w:rPr>
              <w:t>.</w:t>
            </w:r>
          </w:p>
          <w:p w:rsidR="00B252E1" w:rsidRPr="00150EDE" w:rsidRDefault="00D1431C" w:rsidP="00111A32">
            <w:pPr>
              <w:rPr>
                <w:sz w:val="20"/>
                <w:szCs w:val="20"/>
                <w:lang w:val="en-GB"/>
              </w:rPr>
            </w:pPr>
            <w:hyperlink r:id="rId10" w:history="1">
              <w:r w:rsidR="00EF7685" w:rsidRPr="00241131">
                <w:rPr>
                  <w:rStyle w:val="Hyperlink"/>
                  <w:sz w:val="20"/>
                  <w:szCs w:val="20"/>
                  <w:lang w:val="en-GB"/>
                </w:rPr>
                <w:t>http://www.cybergrammar.co.uk/sentences_types.php</w:t>
              </w:r>
            </w:hyperlink>
            <w:r w:rsidR="00B252E1" w:rsidRPr="00150EDE">
              <w:rPr>
                <w:vanish/>
                <w:sz w:val="20"/>
                <w:szCs w:val="20"/>
                <w:lang w:val="en-GB"/>
              </w:rPr>
              <w:t>eHe</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Compound sentence</w:t>
            </w:r>
          </w:p>
        </w:tc>
        <w:tc>
          <w:tcPr>
            <w:tcW w:w="7796" w:type="dxa"/>
            <w:shd w:val="clear" w:color="auto" w:fill="auto"/>
          </w:tcPr>
          <w:p w:rsidR="00B252E1" w:rsidRPr="001B05A6" w:rsidRDefault="00B252E1" w:rsidP="00111A32">
            <w:pPr>
              <w:rPr>
                <w:sz w:val="20"/>
                <w:szCs w:val="20"/>
                <w:lang w:val="en-GB"/>
              </w:rPr>
            </w:pPr>
            <w:r>
              <w:rPr>
                <w:sz w:val="20"/>
                <w:szCs w:val="20"/>
                <w:lang w:val="en-GB"/>
              </w:rPr>
              <w:t xml:space="preserve">A sentence containing two or more main clauses of equal weight joined by a co-ordinating conjunction: </w:t>
            </w:r>
            <w:r w:rsidRPr="00E61C4D">
              <w:rPr>
                <w:i/>
                <w:sz w:val="20"/>
                <w:szCs w:val="20"/>
                <w:lang w:val="en-GB"/>
              </w:rPr>
              <w:t>and, or, but</w:t>
            </w:r>
            <w:r w:rsidR="001B05A6">
              <w:rPr>
                <w:i/>
                <w:sz w:val="20"/>
                <w:szCs w:val="20"/>
                <w:lang w:val="en-GB"/>
              </w:rPr>
              <w:t>, so (</w:t>
            </w:r>
            <w:r w:rsidR="00642B8B" w:rsidRPr="00642B8B">
              <w:rPr>
                <w:sz w:val="20"/>
                <w:szCs w:val="20"/>
                <w:lang w:val="en-GB"/>
              </w:rPr>
              <w:t>some grammars also cite</w:t>
            </w:r>
            <w:r w:rsidR="00642B8B">
              <w:rPr>
                <w:i/>
                <w:sz w:val="20"/>
                <w:szCs w:val="20"/>
                <w:lang w:val="en-GB"/>
              </w:rPr>
              <w:t xml:space="preserve"> </w:t>
            </w:r>
            <w:r w:rsidR="001B05A6">
              <w:rPr>
                <w:i/>
                <w:sz w:val="20"/>
                <w:szCs w:val="20"/>
                <w:lang w:val="en-GB"/>
              </w:rPr>
              <w:t>yet, for, no</w:t>
            </w:r>
            <w:r w:rsidR="00642B8B">
              <w:rPr>
                <w:i/>
                <w:sz w:val="20"/>
                <w:szCs w:val="20"/>
                <w:lang w:val="en-GB"/>
              </w:rPr>
              <w:t>r)</w:t>
            </w:r>
          </w:p>
          <w:p w:rsidR="00B252E1" w:rsidRDefault="001B05A6" w:rsidP="00111A32">
            <w:pPr>
              <w:rPr>
                <w:i/>
                <w:sz w:val="20"/>
                <w:szCs w:val="20"/>
                <w:lang w:val="en-GB"/>
              </w:rPr>
            </w:pPr>
            <w:r>
              <w:rPr>
                <w:i/>
                <w:sz w:val="20"/>
                <w:szCs w:val="20"/>
                <w:lang w:val="en-GB"/>
              </w:rPr>
              <w:t xml:space="preserve">Zoos are unnatural </w:t>
            </w:r>
            <w:r w:rsidRPr="001B05A6">
              <w:rPr>
                <w:b/>
                <w:i/>
                <w:sz w:val="20"/>
                <w:szCs w:val="20"/>
                <w:lang w:val="en-GB"/>
              </w:rPr>
              <w:t>yet</w:t>
            </w:r>
            <w:r>
              <w:rPr>
                <w:i/>
                <w:sz w:val="20"/>
                <w:szCs w:val="20"/>
                <w:lang w:val="en-GB"/>
              </w:rPr>
              <w:t xml:space="preserve"> they protect endangered species.</w:t>
            </w:r>
          </w:p>
          <w:p w:rsidR="00B252E1" w:rsidRPr="001D7711" w:rsidRDefault="00B252E1" w:rsidP="00642B8B">
            <w:pPr>
              <w:rPr>
                <w:sz w:val="20"/>
                <w:szCs w:val="20"/>
                <w:lang w:val="en-GB"/>
              </w:rPr>
            </w:pPr>
            <w:r w:rsidRPr="001D7711">
              <w:rPr>
                <w:sz w:val="20"/>
                <w:szCs w:val="20"/>
                <w:lang w:val="en-GB"/>
              </w:rPr>
              <w:t xml:space="preserve">Better writers </w:t>
            </w:r>
            <w:r>
              <w:rPr>
                <w:sz w:val="20"/>
                <w:szCs w:val="20"/>
                <w:lang w:val="en-GB"/>
              </w:rPr>
              <w:t>think about the balance of ideas in the ‘two halves’ an</w:t>
            </w:r>
            <w:r w:rsidR="00642B8B">
              <w:rPr>
                <w:sz w:val="20"/>
                <w:szCs w:val="20"/>
                <w:lang w:val="en-GB"/>
              </w:rPr>
              <w:t xml:space="preserve">d the relationship between them, for example </w:t>
            </w:r>
            <w:r w:rsidR="001B05A6">
              <w:rPr>
                <w:sz w:val="20"/>
                <w:szCs w:val="20"/>
                <w:lang w:val="en-GB"/>
              </w:rPr>
              <w:t xml:space="preserve">using them to join similar ideas or to provide </w:t>
            </w:r>
            <w:r w:rsidR="00642B8B">
              <w:rPr>
                <w:sz w:val="20"/>
                <w:szCs w:val="20"/>
                <w:lang w:val="en-GB"/>
              </w:rPr>
              <w:t xml:space="preserve">a </w:t>
            </w:r>
            <w:r w:rsidR="001B05A6">
              <w:rPr>
                <w:sz w:val="20"/>
                <w:szCs w:val="20"/>
                <w:lang w:val="en-GB"/>
              </w:rPr>
              <w:t>contrast.</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Complex sentence</w:t>
            </w:r>
          </w:p>
        </w:tc>
        <w:tc>
          <w:tcPr>
            <w:tcW w:w="7796" w:type="dxa"/>
            <w:shd w:val="clear" w:color="auto" w:fill="auto"/>
          </w:tcPr>
          <w:p w:rsidR="00B252E1" w:rsidRDefault="00B252E1" w:rsidP="00111A32">
            <w:pPr>
              <w:rPr>
                <w:sz w:val="20"/>
                <w:szCs w:val="20"/>
                <w:lang w:val="en-GB"/>
              </w:rPr>
            </w:pPr>
            <w:r>
              <w:rPr>
                <w:sz w:val="20"/>
                <w:szCs w:val="20"/>
                <w:lang w:val="en-GB"/>
              </w:rPr>
              <w:t xml:space="preserve">A sentence made up of one or more main clauses and one or more </w:t>
            </w:r>
            <w:r w:rsidR="00150EDE">
              <w:rPr>
                <w:sz w:val="20"/>
                <w:szCs w:val="20"/>
                <w:lang w:val="en-GB"/>
              </w:rPr>
              <w:t xml:space="preserve">subordinate clauses. </w:t>
            </w:r>
          </w:p>
          <w:p w:rsidR="00150EDE" w:rsidRPr="00CF474F" w:rsidRDefault="00150EDE" w:rsidP="00150EDE">
            <w:pPr>
              <w:spacing w:before="30" w:after="30"/>
              <w:ind w:right="30"/>
              <w:rPr>
                <w:sz w:val="20"/>
                <w:szCs w:val="20"/>
                <w:lang w:val="en-GB"/>
              </w:rPr>
            </w:pPr>
            <w:r w:rsidRPr="00CF474F">
              <w:rPr>
                <w:sz w:val="20"/>
                <w:szCs w:val="20"/>
                <w:lang w:val="en-GB"/>
              </w:rPr>
              <w:t>A subordinate or dependent clause does not make sense on its own but depends for its meaning on the main clause it is placed with. It is formed in three different ways:</w:t>
            </w:r>
          </w:p>
          <w:p w:rsidR="00150EDE" w:rsidRPr="00150EDE" w:rsidRDefault="00150EDE" w:rsidP="00150EDE">
            <w:pPr>
              <w:pStyle w:val="ListParagraph"/>
              <w:numPr>
                <w:ilvl w:val="0"/>
                <w:numId w:val="6"/>
              </w:numPr>
              <w:spacing w:before="30" w:after="30"/>
              <w:ind w:right="30"/>
              <w:rPr>
                <w:sz w:val="20"/>
                <w:szCs w:val="20"/>
                <w:lang w:val="en-GB"/>
              </w:rPr>
            </w:pPr>
            <w:r w:rsidRPr="00150EDE">
              <w:rPr>
                <w:sz w:val="20"/>
                <w:szCs w:val="20"/>
                <w:lang w:val="en-GB"/>
              </w:rPr>
              <w:lastRenderedPageBreak/>
              <w:t xml:space="preserve">A subordinating conjunction + finite verb: </w:t>
            </w:r>
            <w:r w:rsidRPr="00150EDE">
              <w:rPr>
                <w:b/>
                <w:i/>
                <w:sz w:val="20"/>
                <w:szCs w:val="20"/>
                <w:lang w:val="en-GB"/>
              </w:rPr>
              <w:t>Because</w:t>
            </w:r>
            <w:r w:rsidRPr="00150EDE">
              <w:rPr>
                <w:i/>
                <w:sz w:val="20"/>
                <w:szCs w:val="20"/>
                <w:lang w:val="en-GB"/>
              </w:rPr>
              <w:t xml:space="preserve"> it </w:t>
            </w:r>
            <w:r w:rsidRPr="006B5941">
              <w:rPr>
                <w:b/>
                <w:i/>
                <w:sz w:val="20"/>
                <w:szCs w:val="20"/>
                <w:lang w:val="en-GB"/>
              </w:rPr>
              <w:t>is</w:t>
            </w:r>
            <w:r w:rsidRPr="00150EDE">
              <w:rPr>
                <w:i/>
                <w:sz w:val="20"/>
                <w:szCs w:val="20"/>
                <w:lang w:val="en-GB"/>
              </w:rPr>
              <w:t xml:space="preserve"> unnatural to keep wild animals in cages</w:t>
            </w:r>
            <w:r w:rsidRPr="00150EDE">
              <w:rPr>
                <w:sz w:val="20"/>
                <w:szCs w:val="20"/>
                <w:lang w:val="en-GB"/>
              </w:rPr>
              <w:t>, (</w:t>
            </w:r>
            <w:r w:rsidRPr="00150EDE">
              <w:rPr>
                <w:i/>
                <w:sz w:val="20"/>
                <w:szCs w:val="20"/>
                <w:lang w:val="en-GB"/>
              </w:rPr>
              <w:t>many people are opposed to zoos</w:t>
            </w:r>
            <w:r w:rsidRPr="00150EDE">
              <w:rPr>
                <w:sz w:val="20"/>
                <w:szCs w:val="20"/>
                <w:lang w:val="en-GB"/>
              </w:rPr>
              <w:t xml:space="preserve">). </w:t>
            </w:r>
          </w:p>
          <w:p w:rsidR="00150EDE" w:rsidRPr="00150EDE" w:rsidRDefault="00150EDE" w:rsidP="00150EDE">
            <w:pPr>
              <w:pStyle w:val="ListParagraph"/>
              <w:numPr>
                <w:ilvl w:val="0"/>
                <w:numId w:val="6"/>
              </w:numPr>
              <w:spacing w:before="30" w:after="30"/>
              <w:ind w:right="30"/>
              <w:rPr>
                <w:i/>
                <w:sz w:val="20"/>
                <w:szCs w:val="20"/>
                <w:lang w:val="en-GB"/>
              </w:rPr>
            </w:pPr>
            <w:r w:rsidRPr="00150EDE">
              <w:rPr>
                <w:sz w:val="20"/>
                <w:szCs w:val="20"/>
                <w:lang w:val="en-GB"/>
              </w:rPr>
              <w:t xml:space="preserve">A relative pronoun + finite verb: </w:t>
            </w:r>
            <w:r w:rsidRPr="00150EDE">
              <w:rPr>
                <w:i/>
                <w:sz w:val="20"/>
                <w:szCs w:val="20"/>
                <w:lang w:val="en-GB"/>
              </w:rPr>
              <w:t xml:space="preserve">(Zoos), </w:t>
            </w:r>
            <w:r w:rsidRPr="00150EDE">
              <w:rPr>
                <w:b/>
                <w:i/>
                <w:sz w:val="20"/>
                <w:szCs w:val="20"/>
                <w:lang w:val="en-GB"/>
              </w:rPr>
              <w:t>which</w:t>
            </w:r>
            <w:r w:rsidRPr="00150EDE">
              <w:rPr>
                <w:i/>
                <w:sz w:val="20"/>
                <w:szCs w:val="20"/>
                <w:lang w:val="en-GB"/>
              </w:rPr>
              <w:t xml:space="preserve"> </w:t>
            </w:r>
            <w:r w:rsidRPr="00A023CE">
              <w:rPr>
                <w:b/>
                <w:i/>
                <w:sz w:val="20"/>
                <w:szCs w:val="20"/>
                <w:lang w:val="en-GB"/>
              </w:rPr>
              <w:t>are</w:t>
            </w:r>
            <w:r w:rsidRPr="00150EDE">
              <w:rPr>
                <w:i/>
                <w:sz w:val="20"/>
                <w:szCs w:val="20"/>
                <w:lang w:val="en-GB"/>
              </w:rPr>
              <w:t xml:space="preserve"> cruel and unnatural (should be closed down).</w:t>
            </w:r>
          </w:p>
          <w:p w:rsidR="00B252E1" w:rsidRPr="00EF7685" w:rsidRDefault="00150EDE" w:rsidP="00111A32">
            <w:pPr>
              <w:pStyle w:val="ListParagraph"/>
              <w:numPr>
                <w:ilvl w:val="0"/>
                <w:numId w:val="6"/>
              </w:numPr>
              <w:spacing w:before="30" w:after="30"/>
              <w:ind w:right="30"/>
              <w:rPr>
                <w:sz w:val="20"/>
                <w:szCs w:val="20"/>
                <w:lang w:val="en-GB"/>
              </w:rPr>
            </w:pPr>
            <w:r>
              <w:rPr>
                <w:sz w:val="20"/>
                <w:szCs w:val="20"/>
                <w:lang w:val="en-GB"/>
              </w:rPr>
              <w:t xml:space="preserve">A non-finite verb. This is a verb </w:t>
            </w:r>
            <w:r w:rsidRPr="00150EDE">
              <w:rPr>
                <w:sz w:val="20"/>
                <w:szCs w:val="20"/>
                <w:lang w:val="en-GB"/>
              </w:rPr>
              <w:t>that does not change its form but stays the same in a clause, regardless of changes alongside it. It can be a present or past participle or the infinitive:</w:t>
            </w:r>
            <w:r>
              <w:rPr>
                <w:sz w:val="20"/>
                <w:szCs w:val="20"/>
                <w:lang w:val="en-GB"/>
              </w:rPr>
              <w:t xml:space="preserve"> </w:t>
            </w:r>
            <w:r w:rsidR="00EF7685" w:rsidRPr="00EF7685">
              <w:rPr>
                <w:b/>
                <w:i/>
                <w:sz w:val="20"/>
                <w:szCs w:val="20"/>
                <w:lang w:val="en-GB"/>
              </w:rPr>
              <w:t>Abolishing</w:t>
            </w:r>
            <w:r w:rsidR="00EF7685">
              <w:rPr>
                <w:i/>
                <w:sz w:val="20"/>
                <w:szCs w:val="20"/>
                <w:lang w:val="en-GB"/>
              </w:rPr>
              <w:t xml:space="preserve"> school uniform (would be a sensible step</w:t>
            </w:r>
            <w:r w:rsidR="00EF7685" w:rsidRPr="00EF7685">
              <w:rPr>
                <w:i/>
                <w:sz w:val="20"/>
                <w:szCs w:val="20"/>
                <w:lang w:val="en-GB"/>
              </w:rPr>
              <w:t>)</w:t>
            </w:r>
            <w:r w:rsidR="00EF7685">
              <w:rPr>
                <w:i/>
                <w:sz w:val="20"/>
                <w:szCs w:val="20"/>
                <w:lang w:val="en-GB"/>
              </w:rPr>
              <w:t>.</w:t>
            </w:r>
          </w:p>
          <w:p w:rsidR="00B8723B" w:rsidRDefault="00B8723B" w:rsidP="00B8723B">
            <w:pPr>
              <w:pStyle w:val="ListParagraph"/>
              <w:spacing w:before="30" w:after="30"/>
              <w:ind w:left="360" w:right="30"/>
              <w:rPr>
                <w:i/>
                <w:sz w:val="20"/>
                <w:szCs w:val="20"/>
                <w:lang w:val="en-GB"/>
              </w:rPr>
            </w:pPr>
            <w:r w:rsidRPr="00B8723B">
              <w:rPr>
                <w:b/>
                <w:i/>
                <w:sz w:val="20"/>
                <w:szCs w:val="20"/>
                <w:lang w:val="en-GB"/>
              </w:rPr>
              <w:t>Abandoned</w:t>
            </w:r>
            <w:r>
              <w:rPr>
                <w:i/>
                <w:sz w:val="20"/>
                <w:szCs w:val="20"/>
                <w:lang w:val="en-GB"/>
              </w:rPr>
              <w:t xml:space="preserve"> by its owners, (</w:t>
            </w:r>
            <w:proofErr w:type="spellStart"/>
            <w:r>
              <w:rPr>
                <w:i/>
                <w:sz w:val="20"/>
                <w:szCs w:val="20"/>
                <w:lang w:val="en-GB"/>
              </w:rPr>
              <w:t>Smitty</w:t>
            </w:r>
            <w:proofErr w:type="spellEnd"/>
            <w:r>
              <w:rPr>
                <w:i/>
                <w:sz w:val="20"/>
                <w:szCs w:val="20"/>
                <w:lang w:val="en-GB"/>
              </w:rPr>
              <w:t xml:space="preserve"> was too weak to stand). </w:t>
            </w:r>
            <w:r w:rsidR="00EF7685" w:rsidRPr="00B8723B">
              <w:rPr>
                <w:i/>
                <w:sz w:val="20"/>
                <w:szCs w:val="20"/>
                <w:lang w:val="en-GB"/>
              </w:rPr>
              <w:t xml:space="preserve"> </w:t>
            </w:r>
          </w:p>
          <w:p w:rsidR="00B8723B" w:rsidRPr="00B8723B" w:rsidRDefault="00B8723B" w:rsidP="00B8723B">
            <w:pPr>
              <w:pStyle w:val="ListParagraph"/>
              <w:spacing w:before="30" w:after="30"/>
              <w:ind w:left="360" w:right="30"/>
              <w:rPr>
                <w:i/>
                <w:sz w:val="20"/>
                <w:szCs w:val="20"/>
                <w:lang w:val="en-GB"/>
              </w:rPr>
            </w:pPr>
            <w:r>
              <w:rPr>
                <w:i/>
                <w:sz w:val="20"/>
                <w:szCs w:val="20"/>
                <w:lang w:val="en-GB"/>
              </w:rPr>
              <w:t>(</w:t>
            </w:r>
            <w:r w:rsidRPr="00B8723B">
              <w:rPr>
                <w:i/>
                <w:sz w:val="20"/>
                <w:szCs w:val="20"/>
                <w:lang w:val="en-GB"/>
              </w:rPr>
              <w:t>It makes sense</w:t>
            </w:r>
            <w:r>
              <w:rPr>
                <w:i/>
                <w:sz w:val="20"/>
                <w:szCs w:val="20"/>
                <w:lang w:val="en-GB"/>
              </w:rPr>
              <w:t>)</w:t>
            </w:r>
            <w:r w:rsidRPr="00B8723B">
              <w:rPr>
                <w:i/>
                <w:sz w:val="20"/>
                <w:szCs w:val="20"/>
                <w:lang w:val="en-GB"/>
              </w:rPr>
              <w:t xml:space="preserve"> </w:t>
            </w:r>
            <w:r w:rsidRPr="00B8723B">
              <w:rPr>
                <w:b/>
                <w:i/>
                <w:sz w:val="20"/>
                <w:szCs w:val="20"/>
                <w:lang w:val="en-GB"/>
              </w:rPr>
              <w:t>to simplify</w:t>
            </w:r>
            <w:r w:rsidRPr="00B8723B">
              <w:rPr>
                <w:i/>
                <w:sz w:val="20"/>
                <w:szCs w:val="20"/>
                <w:lang w:val="en-GB"/>
              </w:rPr>
              <w:t xml:space="preserve"> the </w:t>
            </w:r>
            <w:r>
              <w:rPr>
                <w:i/>
                <w:sz w:val="20"/>
                <w:szCs w:val="20"/>
                <w:lang w:val="en-GB"/>
              </w:rPr>
              <w:t>law</w:t>
            </w:r>
            <w:r w:rsidRPr="00B8723B">
              <w:rPr>
                <w:i/>
                <w:sz w:val="20"/>
                <w:szCs w:val="20"/>
                <w:lang w:val="en-GB"/>
              </w:rPr>
              <w:t>.</w:t>
            </w:r>
          </w:p>
          <w:p w:rsidR="007D64A3" w:rsidRPr="00B8723B" w:rsidRDefault="007D64A3" w:rsidP="00B8723B">
            <w:pPr>
              <w:spacing w:before="30" w:after="30"/>
              <w:ind w:right="30"/>
              <w:rPr>
                <w:sz w:val="20"/>
                <w:szCs w:val="20"/>
                <w:lang w:val="en-GB"/>
              </w:rPr>
            </w:pPr>
            <w:r w:rsidRPr="00B8723B">
              <w:rPr>
                <w:sz w:val="20"/>
                <w:szCs w:val="20"/>
                <w:lang w:val="en-GB"/>
              </w:rPr>
              <w:t xml:space="preserve">Better writers </w:t>
            </w:r>
            <w:r w:rsidR="00723220" w:rsidRPr="00B8723B">
              <w:rPr>
                <w:sz w:val="20"/>
                <w:szCs w:val="20"/>
                <w:lang w:val="en-GB"/>
              </w:rPr>
              <w:t xml:space="preserve">think about the relationship between ideas in the main clause </w:t>
            </w:r>
            <w:proofErr w:type="gramStart"/>
            <w:r w:rsidR="00723220" w:rsidRPr="00B8723B">
              <w:rPr>
                <w:sz w:val="20"/>
                <w:szCs w:val="20"/>
                <w:lang w:val="en-GB"/>
              </w:rPr>
              <w:t>and  subordinate</w:t>
            </w:r>
            <w:proofErr w:type="gramEnd"/>
            <w:r w:rsidR="00723220" w:rsidRPr="00B8723B">
              <w:rPr>
                <w:sz w:val="20"/>
                <w:szCs w:val="20"/>
                <w:lang w:val="en-GB"/>
              </w:rPr>
              <w:t xml:space="preserve"> clause and </w:t>
            </w:r>
            <w:r w:rsidR="00642B8B" w:rsidRPr="00B8723B">
              <w:rPr>
                <w:sz w:val="20"/>
                <w:szCs w:val="20"/>
                <w:lang w:val="en-GB"/>
              </w:rPr>
              <w:t xml:space="preserve">the </w:t>
            </w:r>
            <w:r w:rsidR="00723220" w:rsidRPr="00B8723B">
              <w:rPr>
                <w:sz w:val="20"/>
                <w:szCs w:val="20"/>
                <w:lang w:val="en-GB"/>
              </w:rPr>
              <w:t xml:space="preserve">emphasis of meaning </w:t>
            </w:r>
            <w:r w:rsidR="00642B8B" w:rsidRPr="00B8723B">
              <w:rPr>
                <w:sz w:val="20"/>
                <w:szCs w:val="20"/>
                <w:lang w:val="en-GB"/>
              </w:rPr>
              <w:t xml:space="preserve">created </w:t>
            </w:r>
            <w:r w:rsidR="00723220" w:rsidRPr="00B8723B">
              <w:rPr>
                <w:sz w:val="20"/>
                <w:szCs w:val="20"/>
                <w:lang w:val="en-GB"/>
              </w:rPr>
              <w:t xml:space="preserve">by changing the position of the </w:t>
            </w:r>
            <w:proofErr w:type="spellStart"/>
            <w:r w:rsidR="00723220" w:rsidRPr="00B8723B">
              <w:rPr>
                <w:sz w:val="20"/>
                <w:szCs w:val="20"/>
                <w:lang w:val="en-GB"/>
              </w:rPr>
              <w:t>subclause</w:t>
            </w:r>
            <w:proofErr w:type="spellEnd"/>
            <w:r w:rsidR="00723220" w:rsidRPr="00B8723B">
              <w:rPr>
                <w:sz w:val="20"/>
                <w:szCs w:val="20"/>
                <w:lang w:val="en-GB"/>
              </w:rPr>
              <w:t xml:space="preserve"> within the sentence.</w:t>
            </w:r>
            <w:r w:rsidR="00EF7685" w:rsidRPr="00B8723B">
              <w:rPr>
                <w:sz w:val="20"/>
                <w:szCs w:val="20"/>
                <w:lang w:val="en-GB"/>
              </w:rPr>
              <w:t xml:space="preserve"> </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lastRenderedPageBreak/>
              <w:t>Punctuation range</w:t>
            </w:r>
          </w:p>
        </w:tc>
        <w:tc>
          <w:tcPr>
            <w:tcW w:w="7796" w:type="dxa"/>
            <w:shd w:val="clear" w:color="auto" w:fill="auto"/>
          </w:tcPr>
          <w:p w:rsidR="00723220" w:rsidRDefault="00723220" w:rsidP="00111A32">
            <w:pPr>
              <w:rPr>
                <w:sz w:val="20"/>
                <w:szCs w:val="20"/>
                <w:lang w:val="en-GB"/>
              </w:rPr>
            </w:pPr>
            <w:r>
              <w:rPr>
                <w:sz w:val="20"/>
                <w:szCs w:val="20"/>
                <w:lang w:val="en-GB"/>
              </w:rPr>
              <w:t xml:space="preserve">The range referred to in the scheme of work is: </w:t>
            </w:r>
          </w:p>
          <w:p w:rsidR="00723220" w:rsidRDefault="00723220" w:rsidP="00111A32">
            <w:pPr>
              <w:rPr>
                <w:sz w:val="20"/>
                <w:szCs w:val="20"/>
                <w:lang w:val="en-GB"/>
              </w:rPr>
            </w:pPr>
            <w:proofErr w:type="gramStart"/>
            <w:r>
              <w:rPr>
                <w:sz w:val="20"/>
                <w:szCs w:val="20"/>
                <w:lang w:val="en-GB"/>
              </w:rPr>
              <w:t>full</w:t>
            </w:r>
            <w:proofErr w:type="gramEnd"/>
            <w:r>
              <w:rPr>
                <w:sz w:val="20"/>
                <w:szCs w:val="20"/>
                <w:lang w:val="en-GB"/>
              </w:rPr>
              <w:t xml:space="preserve"> stop, comma, </w:t>
            </w:r>
            <w:r w:rsidR="005E01C5">
              <w:rPr>
                <w:sz w:val="20"/>
                <w:szCs w:val="20"/>
                <w:lang w:val="en-GB"/>
              </w:rPr>
              <w:t>question and exclamation marks</w:t>
            </w:r>
            <w:r w:rsidR="00BC4FAC">
              <w:rPr>
                <w:sz w:val="20"/>
                <w:szCs w:val="20"/>
                <w:lang w:val="en-GB"/>
              </w:rPr>
              <w:t xml:space="preserve">, </w:t>
            </w:r>
            <w:r>
              <w:rPr>
                <w:sz w:val="20"/>
                <w:szCs w:val="20"/>
                <w:lang w:val="en-GB"/>
              </w:rPr>
              <w:t>brackets and dashes, semi-colon; colon and ellipsis.</w:t>
            </w:r>
          </w:p>
          <w:p w:rsidR="00662E42" w:rsidRPr="00662E42" w:rsidRDefault="005E01C5" w:rsidP="00111A32">
            <w:pPr>
              <w:rPr>
                <w:i/>
                <w:sz w:val="20"/>
                <w:szCs w:val="20"/>
                <w:lang w:val="en-GB"/>
              </w:rPr>
            </w:pPr>
            <w:r>
              <w:rPr>
                <w:sz w:val="20"/>
                <w:szCs w:val="20"/>
                <w:lang w:val="en-GB"/>
              </w:rPr>
              <w:t xml:space="preserve">The emphasis in the scheme is on using punctuation for </w:t>
            </w:r>
            <w:r w:rsidR="00B8723B">
              <w:rPr>
                <w:sz w:val="20"/>
                <w:szCs w:val="20"/>
                <w:lang w:val="en-GB"/>
              </w:rPr>
              <w:t xml:space="preserve">rhetorical and </w:t>
            </w:r>
            <w:r>
              <w:rPr>
                <w:sz w:val="20"/>
                <w:szCs w:val="20"/>
                <w:lang w:val="en-GB"/>
              </w:rPr>
              <w:t xml:space="preserve">prosodic effect i.e. to guide </w:t>
            </w:r>
            <w:r w:rsidR="00B8723B">
              <w:rPr>
                <w:sz w:val="20"/>
                <w:szCs w:val="20"/>
                <w:lang w:val="en-GB"/>
              </w:rPr>
              <w:t>the reader’s tone of voice</w:t>
            </w:r>
            <w:r w:rsidR="006B5941">
              <w:rPr>
                <w:sz w:val="20"/>
                <w:szCs w:val="20"/>
                <w:lang w:val="en-GB"/>
              </w:rPr>
              <w:t>.</w:t>
            </w:r>
          </w:p>
        </w:tc>
      </w:tr>
      <w:tr w:rsidR="00B252E1" w:rsidRPr="00904C55" w:rsidTr="007D64A3">
        <w:trPr>
          <w:trHeight w:val="278"/>
        </w:trPr>
        <w:tc>
          <w:tcPr>
            <w:tcW w:w="2235" w:type="dxa"/>
            <w:shd w:val="clear" w:color="auto" w:fill="auto"/>
          </w:tcPr>
          <w:p w:rsidR="00B252E1" w:rsidRDefault="00B252E1" w:rsidP="009270A7">
            <w:pPr>
              <w:rPr>
                <w:b/>
                <w:sz w:val="20"/>
                <w:szCs w:val="20"/>
                <w:lang w:val="en-GB"/>
              </w:rPr>
            </w:pPr>
            <w:r>
              <w:rPr>
                <w:b/>
                <w:sz w:val="20"/>
                <w:szCs w:val="20"/>
                <w:lang w:val="en-GB"/>
              </w:rPr>
              <w:t>Word classes</w:t>
            </w:r>
          </w:p>
        </w:tc>
        <w:tc>
          <w:tcPr>
            <w:tcW w:w="7796" w:type="dxa"/>
            <w:shd w:val="clear" w:color="auto" w:fill="auto"/>
          </w:tcPr>
          <w:p w:rsidR="00111A32" w:rsidRDefault="00662E42" w:rsidP="00E750A5">
            <w:pPr>
              <w:spacing w:before="30" w:after="30"/>
              <w:ind w:right="30"/>
              <w:rPr>
                <w:sz w:val="20"/>
                <w:szCs w:val="20"/>
                <w:lang w:val="en-GB"/>
              </w:rPr>
            </w:pPr>
            <w:r w:rsidRPr="00E63955">
              <w:rPr>
                <w:b/>
                <w:sz w:val="20"/>
                <w:szCs w:val="20"/>
                <w:lang w:val="en-GB"/>
              </w:rPr>
              <w:t>Nou</w:t>
            </w:r>
            <w:r w:rsidRPr="00E750A5">
              <w:rPr>
                <w:b/>
                <w:sz w:val="20"/>
                <w:szCs w:val="20"/>
                <w:lang w:val="en-GB"/>
              </w:rPr>
              <w:t>n</w:t>
            </w:r>
            <w:r w:rsidR="00E63955" w:rsidRPr="00E750A5">
              <w:rPr>
                <w:b/>
                <w:sz w:val="20"/>
                <w:szCs w:val="20"/>
                <w:lang w:val="en-GB"/>
              </w:rPr>
              <w:t>:</w:t>
            </w:r>
            <w:r w:rsidR="00E63955">
              <w:rPr>
                <w:sz w:val="20"/>
                <w:szCs w:val="20"/>
                <w:lang w:val="en-GB"/>
              </w:rPr>
              <w:t xml:space="preserve"> </w:t>
            </w:r>
          </w:p>
          <w:p w:rsidR="00B44222" w:rsidRPr="00B44222" w:rsidRDefault="00B8723B" w:rsidP="000A1699">
            <w:pPr>
              <w:spacing w:before="30" w:after="30"/>
              <w:ind w:right="30"/>
              <w:rPr>
                <w:color w:val="000000"/>
                <w:sz w:val="20"/>
                <w:szCs w:val="20"/>
                <w:lang w:val="en-GB" w:eastAsia="en-GB"/>
              </w:rPr>
            </w:pPr>
            <w:r>
              <w:rPr>
                <w:sz w:val="20"/>
                <w:szCs w:val="20"/>
                <w:lang w:val="en-GB"/>
              </w:rPr>
              <w:t xml:space="preserve">An important aspect of writing argument is the choice of nouns to create lexical cohesion within </w:t>
            </w:r>
            <w:r w:rsidR="000A1699">
              <w:rPr>
                <w:sz w:val="20"/>
                <w:szCs w:val="20"/>
                <w:lang w:val="en-GB"/>
              </w:rPr>
              <w:t>a text</w:t>
            </w:r>
            <w:r>
              <w:rPr>
                <w:sz w:val="20"/>
                <w:szCs w:val="20"/>
                <w:lang w:val="en-GB"/>
              </w:rPr>
              <w:t xml:space="preserve">, e.g. </w:t>
            </w:r>
            <w:r w:rsidR="000A1699" w:rsidRPr="000A1699">
              <w:rPr>
                <w:i/>
                <w:sz w:val="20"/>
                <w:szCs w:val="20"/>
                <w:lang w:val="en-GB"/>
              </w:rPr>
              <w:t>dangers, perils, threat, evils, strife, combat, warfare, weapons</w:t>
            </w:r>
            <w:r w:rsidR="000A1699">
              <w:rPr>
                <w:sz w:val="20"/>
                <w:szCs w:val="20"/>
                <w:lang w:val="en-GB"/>
              </w:rPr>
              <w:t xml:space="preserve">. Looking at </w:t>
            </w:r>
            <w:r w:rsidR="000A1699" w:rsidRPr="000A1699">
              <w:rPr>
                <w:color w:val="000000"/>
                <w:sz w:val="20"/>
                <w:szCs w:val="20"/>
                <w:lang w:val="en-GB" w:eastAsia="en-GB"/>
              </w:rPr>
              <w:t>how nouns are used in texts can inform both textual analysis and an understanding of possibilities and choices as a writer.</w:t>
            </w:r>
            <w:r w:rsidR="000A1699">
              <w:rPr>
                <w:color w:val="000000"/>
                <w:sz w:val="20"/>
                <w:szCs w:val="20"/>
                <w:lang w:val="en-GB" w:eastAsia="en-GB"/>
              </w:rPr>
              <w:t xml:space="preserve"> Better writers tend to use more abstract nouns and </w:t>
            </w:r>
            <w:r w:rsidR="00B44222">
              <w:rPr>
                <w:color w:val="000000"/>
                <w:sz w:val="20"/>
                <w:szCs w:val="20"/>
                <w:lang w:val="en-GB" w:eastAsia="en-GB"/>
              </w:rPr>
              <w:t xml:space="preserve">to place them for impact in a sentence e.g. </w:t>
            </w:r>
            <w:r w:rsidR="00B44222" w:rsidRPr="00B44222">
              <w:rPr>
                <w:i/>
                <w:color w:val="000000"/>
                <w:sz w:val="20"/>
                <w:szCs w:val="20"/>
                <w:lang w:val="en-GB" w:eastAsia="en-GB"/>
              </w:rPr>
              <w:t xml:space="preserve">Cruelty to animals should </w:t>
            </w:r>
            <w:r w:rsidR="00B44222">
              <w:rPr>
                <w:i/>
                <w:color w:val="000000"/>
                <w:sz w:val="20"/>
                <w:szCs w:val="20"/>
                <w:lang w:val="en-GB" w:eastAsia="en-GB"/>
              </w:rPr>
              <w:t xml:space="preserve">carry a heavy penalty; The prospect of death is an effective deterrent. </w:t>
            </w:r>
          </w:p>
          <w:p w:rsidR="000A1699" w:rsidRPr="000A1699" w:rsidRDefault="00D1431C" w:rsidP="000A1699">
            <w:pPr>
              <w:spacing w:before="30" w:after="30"/>
              <w:ind w:right="30"/>
              <w:rPr>
                <w:sz w:val="20"/>
                <w:szCs w:val="20"/>
                <w:lang w:val="en-GB"/>
              </w:rPr>
            </w:pPr>
            <w:hyperlink r:id="rId11" w:history="1">
              <w:r w:rsidR="000A1699" w:rsidRPr="000A1699">
                <w:rPr>
                  <w:rStyle w:val="Hyperlink"/>
                  <w:sz w:val="20"/>
                  <w:szCs w:val="20"/>
                  <w:lang w:val="en-GB"/>
                </w:rPr>
                <w:t>http://www.cybergrammar.co.uk/word_classes_nouns_teach.php</w:t>
              </w:r>
            </w:hyperlink>
          </w:p>
          <w:p w:rsidR="00182AC0" w:rsidRDefault="00182AC0" w:rsidP="007D05AF">
            <w:pPr>
              <w:rPr>
                <w:b/>
                <w:sz w:val="20"/>
                <w:szCs w:val="20"/>
                <w:lang w:val="en-GB"/>
              </w:rPr>
            </w:pPr>
          </w:p>
          <w:p w:rsidR="00AF7E54" w:rsidRDefault="005E01C5" w:rsidP="007D05AF">
            <w:pPr>
              <w:rPr>
                <w:b/>
                <w:sz w:val="20"/>
                <w:szCs w:val="20"/>
                <w:lang w:val="en-GB"/>
              </w:rPr>
            </w:pPr>
            <w:r>
              <w:rPr>
                <w:b/>
                <w:sz w:val="20"/>
                <w:szCs w:val="20"/>
                <w:lang w:val="en-GB"/>
              </w:rPr>
              <w:t xml:space="preserve">Pronoun: </w:t>
            </w:r>
          </w:p>
          <w:p w:rsidR="00B44222" w:rsidRPr="00182AC0" w:rsidRDefault="00B44222" w:rsidP="007D05AF">
            <w:pPr>
              <w:rPr>
                <w:i/>
                <w:color w:val="000000"/>
              </w:rPr>
            </w:pPr>
            <w:r w:rsidRPr="00B44222">
              <w:rPr>
                <w:color w:val="000000"/>
                <w:sz w:val="20"/>
                <w:szCs w:val="20"/>
              </w:rPr>
              <w:t>A pronoun stands in for, or acts as a substitute for</w:t>
            </w:r>
            <w:r>
              <w:rPr>
                <w:color w:val="000000"/>
                <w:sz w:val="20"/>
                <w:szCs w:val="20"/>
              </w:rPr>
              <w:t>,</w:t>
            </w:r>
            <w:r w:rsidRPr="00B44222">
              <w:rPr>
                <w:color w:val="000000"/>
                <w:sz w:val="20"/>
                <w:szCs w:val="20"/>
              </w:rPr>
              <w:t xml:space="preserve"> a noun or a noun phrase.</w:t>
            </w:r>
            <w:r>
              <w:rPr>
                <w:color w:val="000000"/>
                <w:sz w:val="20"/>
                <w:szCs w:val="20"/>
              </w:rPr>
              <w:t xml:space="preserve"> In argument writing, pronouns are vital for text cohesion</w:t>
            </w:r>
            <w:r w:rsidR="00182AC0">
              <w:rPr>
                <w:color w:val="000000"/>
                <w:sz w:val="20"/>
                <w:szCs w:val="20"/>
              </w:rPr>
              <w:t xml:space="preserve">, helping the reader refer back to ideas e.g. </w:t>
            </w:r>
            <w:r w:rsidR="00182AC0" w:rsidRPr="00182AC0">
              <w:rPr>
                <w:i/>
                <w:color w:val="000000"/>
                <w:sz w:val="20"/>
                <w:szCs w:val="20"/>
              </w:rPr>
              <w:t xml:space="preserve">In my opinion, </w:t>
            </w:r>
            <w:r w:rsidR="00182AC0" w:rsidRPr="00182AC0">
              <w:rPr>
                <w:b/>
                <w:i/>
                <w:color w:val="000000"/>
                <w:sz w:val="20"/>
                <w:szCs w:val="20"/>
              </w:rPr>
              <w:t>capital punishment</w:t>
            </w:r>
            <w:r w:rsidR="00182AC0" w:rsidRPr="00182AC0">
              <w:rPr>
                <w:i/>
                <w:color w:val="000000"/>
                <w:sz w:val="20"/>
                <w:szCs w:val="20"/>
              </w:rPr>
              <w:t xml:space="preserve"> is an effective deterrent. </w:t>
            </w:r>
            <w:r w:rsidR="00182AC0" w:rsidRPr="00182AC0">
              <w:rPr>
                <w:b/>
                <w:i/>
                <w:color w:val="000000"/>
                <w:sz w:val="20"/>
                <w:szCs w:val="20"/>
              </w:rPr>
              <w:t>It</w:t>
            </w:r>
            <w:r w:rsidR="00182AC0" w:rsidRPr="00182AC0">
              <w:rPr>
                <w:i/>
                <w:color w:val="000000"/>
                <w:sz w:val="20"/>
                <w:szCs w:val="20"/>
              </w:rPr>
              <w:t xml:space="preserve"> is likely to reduce the number of murders that are committed</w:t>
            </w:r>
            <w:r w:rsidR="00182AC0">
              <w:rPr>
                <w:color w:val="000000"/>
                <w:sz w:val="20"/>
                <w:szCs w:val="20"/>
              </w:rPr>
              <w:t>.</w:t>
            </w:r>
            <w:r>
              <w:rPr>
                <w:color w:val="000000"/>
              </w:rPr>
              <w:br/>
            </w:r>
            <w:r w:rsidR="00182AC0" w:rsidRPr="00182AC0">
              <w:rPr>
                <w:color w:val="000000"/>
                <w:sz w:val="20"/>
                <w:szCs w:val="20"/>
              </w:rPr>
              <w:t>As a rhetorical devi</w:t>
            </w:r>
            <w:r w:rsidR="00182AC0">
              <w:rPr>
                <w:color w:val="000000"/>
                <w:sz w:val="20"/>
                <w:szCs w:val="20"/>
              </w:rPr>
              <w:t>ce e.g. in political speeches or campaign material, pronouns are often used inclusively</w:t>
            </w:r>
            <w:r w:rsidR="00182AC0" w:rsidRPr="00182AC0">
              <w:rPr>
                <w:color w:val="000000"/>
                <w:sz w:val="20"/>
                <w:szCs w:val="20"/>
              </w:rPr>
              <w:t>, to address and involve the audience e.g.</w:t>
            </w:r>
            <w:r w:rsidR="00182AC0">
              <w:rPr>
                <w:color w:val="000000"/>
                <w:sz w:val="20"/>
                <w:szCs w:val="20"/>
              </w:rPr>
              <w:t xml:space="preserve"> </w:t>
            </w:r>
            <w:r w:rsidR="00182AC0" w:rsidRPr="00182AC0">
              <w:rPr>
                <w:i/>
                <w:color w:val="000000"/>
                <w:sz w:val="20"/>
                <w:szCs w:val="20"/>
              </w:rPr>
              <w:t xml:space="preserve">‘With </w:t>
            </w:r>
            <w:r w:rsidR="00182AC0" w:rsidRPr="00182AC0">
              <w:rPr>
                <w:b/>
                <w:i/>
                <w:color w:val="000000"/>
                <w:sz w:val="20"/>
                <w:szCs w:val="20"/>
              </w:rPr>
              <w:t xml:space="preserve">your </w:t>
            </w:r>
            <w:r w:rsidR="00182AC0" w:rsidRPr="00182AC0">
              <w:rPr>
                <w:i/>
                <w:color w:val="000000"/>
                <w:sz w:val="20"/>
                <w:szCs w:val="20"/>
              </w:rPr>
              <w:t xml:space="preserve">help, </w:t>
            </w:r>
            <w:r w:rsidR="00182AC0" w:rsidRPr="00182AC0">
              <w:rPr>
                <w:b/>
                <w:i/>
                <w:color w:val="000000"/>
                <w:sz w:val="20"/>
                <w:szCs w:val="20"/>
              </w:rPr>
              <w:t>we</w:t>
            </w:r>
            <w:r w:rsidR="00182AC0" w:rsidRPr="00182AC0">
              <w:rPr>
                <w:i/>
                <w:color w:val="000000"/>
                <w:sz w:val="20"/>
                <w:szCs w:val="20"/>
              </w:rPr>
              <w:t xml:space="preserve"> can save animals like </w:t>
            </w:r>
            <w:proofErr w:type="spellStart"/>
            <w:r w:rsidR="00182AC0" w:rsidRPr="00182AC0">
              <w:rPr>
                <w:i/>
                <w:color w:val="000000"/>
                <w:sz w:val="20"/>
                <w:szCs w:val="20"/>
              </w:rPr>
              <w:t>Smitty</w:t>
            </w:r>
            <w:proofErr w:type="spellEnd"/>
            <w:r w:rsidR="00182AC0" w:rsidRPr="00182AC0">
              <w:rPr>
                <w:i/>
                <w:color w:val="000000"/>
                <w:sz w:val="20"/>
                <w:szCs w:val="20"/>
              </w:rPr>
              <w:t>.’</w:t>
            </w:r>
          </w:p>
          <w:p w:rsidR="00182AC0" w:rsidRDefault="00182AC0" w:rsidP="005E01C5">
            <w:pPr>
              <w:spacing w:line="276" w:lineRule="auto"/>
              <w:rPr>
                <w:b/>
                <w:sz w:val="20"/>
                <w:szCs w:val="20"/>
                <w:lang w:val="en-GB"/>
              </w:rPr>
            </w:pPr>
          </w:p>
          <w:p w:rsidR="005E01C5" w:rsidRDefault="005E01C5" w:rsidP="005E01C5">
            <w:pPr>
              <w:spacing w:line="276" w:lineRule="auto"/>
              <w:rPr>
                <w:b/>
                <w:sz w:val="20"/>
                <w:szCs w:val="20"/>
                <w:lang w:val="en-GB"/>
              </w:rPr>
            </w:pPr>
            <w:r w:rsidRPr="00E750A5">
              <w:rPr>
                <w:b/>
                <w:sz w:val="20"/>
                <w:szCs w:val="20"/>
                <w:lang w:val="en-GB"/>
              </w:rPr>
              <w:t>Adjective</w:t>
            </w:r>
            <w:r>
              <w:rPr>
                <w:b/>
                <w:sz w:val="20"/>
                <w:szCs w:val="20"/>
                <w:lang w:val="en-GB"/>
              </w:rPr>
              <w:t>:</w:t>
            </w:r>
          </w:p>
          <w:p w:rsidR="005E01C5" w:rsidRPr="00182AC0" w:rsidRDefault="005E01C5" w:rsidP="005E01C5">
            <w:pPr>
              <w:rPr>
                <w:i/>
                <w:iCs/>
                <w:sz w:val="20"/>
              </w:rPr>
            </w:pPr>
            <w:r w:rsidRPr="00E750A5">
              <w:rPr>
                <w:color w:val="000000"/>
                <w:sz w:val="20"/>
                <w:szCs w:val="20"/>
              </w:rPr>
              <w:t xml:space="preserve">Perhaps the commonest definition of an adjective used in school is that it is </w:t>
            </w:r>
            <w:r w:rsidRPr="00E750A5">
              <w:rPr>
                <w:i/>
                <w:iCs/>
                <w:color w:val="000000"/>
                <w:sz w:val="20"/>
                <w:szCs w:val="20"/>
              </w:rPr>
              <w:t>'a describing word'</w:t>
            </w:r>
            <w:r w:rsidRPr="00E750A5">
              <w:rPr>
                <w:color w:val="000000"/>
                <w:sz w:val="20"/>
                <w:szCs w:val="20"/>
              </w:rPr>
              <w:t xml:space="preserve">. This is not always </w:t>
            </w:r>
            <w:r w:rsidR="005259D9">
              <w:rPr>
                <w:color w:val="000000"/>
                <w:sz w:val="20"/>
                <w:szCs w:val="20"/>
              </w:rPr>
              <w:t xml:space="preserve">helpful </w:t>
            </w:r>
            <w:r w:rsidR="00182AC0">
              <w:rPr>
                <w:color w:val="000000"/>
                <w:sz w:val="20"/>
                <w:szCs w:val="20"/>
              </w:rPr>
              <w:t xml:space="preserve">as it </w:t>
            </w:r>
            <w:r w:rsidRPr="00E750A5">
              <w:rPr>
                <w:color w:val="000000"/>
                <w:sz w:val="20"/>
                <w:szCs w:val="20"/>
              </w:rPr>
              <w:t>tends to create a misconception amongst young writers that description is exclusively about using adjectives liberally</w:t>
            </w:r>
            <w:r>
              <w:rPr>
                <w:color w:val="000000"/>
                <w:sz w:val="20"/>
                <w:szCs w:val="20"/>
              </w:rPr>
              <w:t xml:space="preserve">. </w:t>
            </w:r>
            <w:r w:rsidRPr="00111A32">
              <w:rPr>
                <w:color w:val="000000"/>
                <w:sz w:val="20"/>
                <w:szCs w:val="20"/>
              </w:rPr>
              <w:t>Instead, teaching could usefully explore how verbs, adverbs and abstract nouns, as well as adjectives, are used effectively to create detail and description in texts being studied</w:t>
            </w:r>
            <w:r w:rsidR="00182AC0">
              <w:rPr>
                <w:color w:val="000000"/>
                <w:sz w:val="20"/>
                <w:szCs w:val="20"/>
              </w:rPr>
              <w:t xml:space="preserve">. In argument writing, </w:t>
            </w:r>
            <w:r w:rsidR="00182AC0" w:rsidRPr="00A42332">
              <w:rPr>
                <w:b/>
                <w:color w:val="000000"/>
                <w:sz w:val="20"/>
                <w:szCs w:val="20"/>
              </w:rPr>
              <w:t>noun phrases</w:t>
            </w:r>
            <w:r w:rsidR="00182AC0">
              <w:rPr>
                <w:color w:val="000000"/>
                <w:sz w:val="20"/>
                <w:szCs w:val="20"/>
              </w:rPr>
              <w:t xml:space="preserve"> consisting of adjective + abstract noun </w:t>
            </w:r>
            <w:r w:rsidR="00A42332">
              <w:rPr>
                <w:color w:val="000000"/>
                <w:sz w:val="20"/>
                <w:szCs w:val="20"/>
              </w:rPr>
              <w:t xml:space="preserve">(and/or a determiner) </w:t>
            </w:r>
            <w:r w:rsidR="00182AC0">
              <w:rPr>
                <w:color w:val="000000"/>
                <w:sz w:val="20"/>
                <w:szCs w:val="20"/>
              </w:rPr>
              <w:t xml:space="preserve">are often crucial for summary and to create an ‘expert’ voice e.g. </w:t>
            </w:r>
            <w:r w:rsidR="00182AC0" w:rsidRPr="00182AC0">
              <w:rPr>
                <w:i/>
                <w:color w:val="000000"/>
                <w:sz w:val="20"/>
                <w:szCs w:val="20"/>
              </w:rPr>
              <w:t>environmental damage</w:t>
            </w:r>
            <w:r w:rsidR="00182AC0">
              <w:rPr>
                <w:color w:val="000000"/>
                <w:sz w:val="20"/>
                <w:szCs w:val="20"/>
              </w:rPr>
              <w:t>;</w:t>
            </w:r>
            <w:r w:rsidR="00A42332">
              <w:rPr>
                <w:color w:val="000000"/>
                <w:sz w:val="20"/>
                <w:szCs w:val="20"/>
              </w:rPr>
              <w:t xml:space="preserve"> </w:t>
            </w:r>
            <w:r w:rsidR="00A42332" w:rsidRPr="00A42332">
              <w:rPr>
                <w:i/>
                <w:color w:val="000000"/>
                <w:sz w:val="20"/>
                <w:szCs w:val="20"/>
              </w:rPr>
              <w:t>weapons of mass destruction</w:t>
            </w:r>
            <w:r w:rsidR="00A42332">
              <w:rPr>
                <w:color w:val="000000"/>
                <w:sz w:val="20"/>
                <w:szCs w:val="20"/>
              </w:rPr>
              <w:t xml:space="preserve">; </w:t>
            </w:r>
            <w:r w:rsidR="00A42332" w:rsidRPr="00A42332">
              <w:rPr>
                <w:i/>
                <w:color w:val="000000"/>
                <w:sz w:val="20"/>
                <w:szCs w:val="20"/>
              </w:rPr>
              <w:t>one compelling reason</w:t>
            </w:r>
            <w:r w:rsidR="00A42332">
              <w:rPr>
                <w:color w:val="000000"/>
                <w:sz w:val="20"/>
                <w:szCs w:val="20"/>
              </w:rPr>
              <w:t>.</w:t>
            </w:r>
          </w:p>
          <w:p w:rsidR="005E01C5" w:rsidRDefault="00D1431C" w:rsidP="005E01C5">
            <w:pPr>
              <w:rPr>
                <w:b/>
                <w:sz w:val="20"/>
                <w:szCs w:val="20"/>
                <w:lang w:val="en-GB"/>
              </w:rPr>
            </w:pPr>
            <w:hyperlink r:id="rId12" w:history="1">
              <w:r w:rsidR="005E01C5" w:rsidRPr="00E750A5">
                <w:rPr>
                  <w:rStyle w:val="Hyperlink"/>
                  <w:sz w:val="20"/>
                  <w:szCs w:val="20"/>
                  <w:lang w:val="en-GB"/>
                </w:rPr>
                <w:t>http://www.cybergrammar.co.uk/word_classes_adjectives_teach.php</w:t>
              </w:r>
            </w:hyperlink>
          </w:p>
          <w:p w:rsidR="005E01C5" w:rsidRDefault="005E01C5" w:rsidP="007D05AF">
            <w:pPr>
              <w:rPr>
                <w:b/>
                <w:sz w:val="20"/>
                <w:szCs w:val="20"/>
                <w:lang w:val="en-GB"/>
              </w:rPr>
            </w:pPr>
          </w:p>
          <w:p w:rsidR="00E63955" w:rsidRDefault="00E63955" w:rsidP="007D05AF">
            <w:pPr>
              <w:rPr>
                <w:b/>
                <w:sz w:val="20"/>
                <w:szCs w:val="20"/>
                <w:lang w:val="en-GB"/>
              </w:rPr>
            </w:pPr>
            <w:r w:rsidRPr="00E750A5">
              <w:rPr>
                <w:b/>
                <w:sz w:val="20"/>
                <w:szCs w:val="20"/>
                <w:lang w:val="en-GB"/>
              </w:rPr>
              <w:t>V</w:t>
            </w:r>
            <w:r w:rsidR="00662E42" w:rsidRPr="00E750A5">
              <w:rPr>
                <w:b/>
                <w:sz w:val="20"/>
                <w:szCs w:val="20"/>
                <w:lang w:val="en-GB"/>
              </w:rPr>
              <w:t>erb</w:t>
            </w:r>
            <w:r w:rsidR="00E750A5">
              <w:rPr>
                <w:b/>
                <w:sz w:val="20"/>
                <w:szCs w:val="20"/>
                <w:lang w:val="en-GB"/>
              </w:rPr>
              <w:t xml:space="preserve">: </w:t>
            </w:r>
          </w:p>
          <w:p w:rsidR="00111A32" w:rsidRDefault="007D05AF" w:rsidP="00E859AD">
            <w:pPr>
              <w:rPr>
                <w:sz w:val="20"/>
                <w:szCs w:val="20"/>
              </w:rPr>
            </w:pPr>
            <w:r>
              <w:rPr>
                <w:sz w:val="20"/>
                <w:szCs w:val="20"/>
              </w:rPr>
              <w:t xml:space="preserve">The verb </w:t>
            </w:r>
            <w:r w:rsidRPr="007D05AF">
              <w:rPr>
                <w:sz w:val="20"/>
                <w:szCs w:val="20"/>
              </w:rPr>
              <w:t>is often the grammatical driving force in a sentence. All sen</w:t>
            </w:r>
            <w:r>
              <w:rPr>
                <w:sz w:val="20"/>
                <w:szCs w:val="20"/>
              </w:rPr>
              <w:t xml:space="preserve">tences, except minor sentences, </w:t>
            </w:r>
            <w:r w:rsidRPr="007D05AF">
              <w:rPr>
                <w:sz w:val="20"/>
                <w:szCs w:val="20"/>
              </w:rPr>
              <w:t>contain a verb. The verb is also the most versatile and complex word class, appearing</w:t>
            </w:r>
            <w:r>
              <w:rPr>
                <w:sz w:val="20"/>
                <w:szCs w:val="20"/>
              </w:rPr>
              <w:t xml:space="preserve"> in many guises. Simplifications such as ‘</w:t>
            </w:r>
            <w:r w:rsidRPr="007D05AF">
              <w:rPr>
                <w:i/>
                <w:sz w:val="20"/>
                <w:szCs w:val="20"/>
              </w:rPr>
              <w:t>a verb is a doing word’</w:t>
            </w:r>
            <w:r>
              <w:rPr>
                <w:sz w:val="20"/>
                <w:szCs w:val="20"/>
              </w:rPr>
              <w:t xml:space="preserve"> can be misleading (</w:t>
            </w:r>
            <w:r w:rsidR="00E859AD">
              <w:rPr>
                <w:sz w:val="20"/>
                <w:szCs w:val="20"/>
              </w:rPr>
              <w:t xml:space="preserve">students may not notice verbs such as </w:t>
            </w:r>
            <w:r w:rsidRPr="00E859AD">
              <w:rPr>
                <w:i/>
                <w:sz w:val="20"/>
                <w:szCs w:val="20"/>
              </w:rPr>
              <w:t>are/was/were</w:t>
            </w:r>
            <w:r w:rsidR="00E859AD">
              <w:rPr>
                <w:sz w:val="20"/>
                <w:szCs w:val="20"/>
              </w:rPr>
              <w:t xml:space="preserve">). </w:t>
            </w:r>
            <w:proofErr w:type="gramStart"/>
            <w:r w:rsidR="00E859AD">
              <w:rPr>
                <w:sz w:val="20"/>
                <w:szCs w:val="20"/>
              </w:rPr>
              <w:t>T</w:t>
            </w:r>
            <w:r>
              <w:rPr>
                <w:sz w:val="20"/>
                <w:szCs w:val="20"/>
              </w:rPr>
              <w:t>each</w:t>
            </w:r>
            <w:r w:rsidR="00E859AD">
              <w:rPr>
                <w:sz w:val="20"/>
                <w:szCs w:val="20"/>
              </w:rPr>
              <w:t xml:space="preserve">ing </w:t>
            </w:r>
            <w:r>
              <w:rPr>
                <w:sz w:val="20"/>
                <w:szCs w:val="20"/>
              </w:rPr>
              <w:t xml:space="preserve"> the</w:t>
            </w:r>
            <w:proofErr w:type="gramEnd"/>
            <w:r>
              <w:rPr>
                <w:sz w:val="20"/>
                <w:szCs w:val="20"/>
              </w:rPr>
              <w:t xml:space="preserve"> difference between </w:t>
            </w:r>
            <w:r w:rsidRPr="007D05AF">
              <w:rPr>
                <w:sz w:val="20"/>
                <w:szCs w:val="20"/>
              </w:rPr>
              <w:t>a finite verb and a non-finite verb</w:t>
            </w:r>
            <w:r w:rsidR="00E859AD">
              <w:rPr>
                <w:sz w:val="20"/>
                <w:szCs w:val="20"/>
              </w:rPr>
              <w:t xml:space="preserve"> is very helpful if students are to understand how to write different sentence structures and use boundary punctuation accurately. </w:t>
            </w:r>
          </w:p>
          <w:p w:rsidR="005259D9" w:rsidRPr="005259D9" w:rsidRDefault="00D1431C" w:rsidP="00E859AD">
            <w:pPr>
              <w:rPr>
                <w:sz w:val="20"/>
                <w:szCs w:val="20"/>
                <w:lang w:val="en-GB"/>
              </w:rPr>
            </w:pPr>
            <w:hyperlink r:id="rId13" w:history="1">
              <w:r w:rsidR="005259D9" w:rsidRPr="005259D9">
                <w:rPr>
                  <w:rStyle w:val="Hyperlink"/>
                  <w:sz w:val="20"/>
                  <w:szCs w:val="20"/>
                  <w:lang w:val="en-GB"/>
                </w:rPr>
                <w:t>http://www.cybergrammar.co.uk/word_classes_verbs.php</w:t>
              </w:r>
            </w:hyperlink>
          </w:p>
          <w:p w:rsidR="00E750A5" w:rsidRPr="00E750A5" w:rsidRDefault="00E750A5" w:rsidP="007D05AF">
            <w:pPr>
              <w:rPr>
                <w:sz w:val="20"/>
                <w:szCs w:val="20"/>
                <w:lang w:val="en-GB"/>
              </w:rPr>
            </w:pPr>
          </w:p>
          <w:p w:rsidR="00AF7E54" w:rsidRDefault="00393AE9" w:rsidP="007D05AF">
            <w:pPr>
              <w:rPr>
                <w:b/>
                <w:sz w:val="20"/>
                <w:szCs w:val="20"/>
                <w:lang w:val="en-GB"/>
              </w:rPr>
            </w:pPr>
            <w:r>
              <w:rPr>
                <w:b/>
                <w:sz w:val="20"/>
                <w:szCs w:val="20"/>
                <w:lang w:val="en-GB"/>
              </w:rPr>
              <w:t>Modal verb</w:t>
            </w:r>
          </w:p>
          <w:p w:rsidR="00A42332" w:rsidRDefault="00291EBB" w:rsidP="007D05AF">
            <w:pPr>
              <w:rPr>
                <w:sz w:val="20"/>
                <w:szCs w:val="20"/>
                <w:lang w:val="en-GB"/>
              </w:rPr>
            </w:pPr>
            <w:r>
              <w:rPr>
                <w:sz w:val="20"/>
                <w:szCs w:val="20"/>
                <w:lang w:val="en-GB"/>
              </w:rPr>
              <w:t xml:space="preserve">The modal verbs </w:t>
            </w:r>
            <w:r w:rsidR="00A42332">
              <w:rPr>
                <w:sz w:val="20"/>
                <w:szCs w:val="20"/>
                <w:lang w:val="en-GB"/>
              </w:rPr>
              <w:t xml:space="preserve">are: </w:t>
            </w:r>
            <w:r w:rsidR="00A42332" w:rsidRPr="005259D9">
              <w:rPr>
                <w:i/>
                <w:sz w:val="20"/>
                <w:szCs w:val="20"/>
                <w:lang w:val="en-GB"/>
              </w:rPr>
              <w:t>can, shall, will, could, should, would, might, may, must</w:t>
            </w:r>
            <w:r w:rsidR="00A42332">
              <w:rPr>
                <w:sz w:val="20"/>
                <w:szCs w:val="20"/>
                <w:lang w:val="en-GB"/>
              </w:rPr>
              <w:t>.</w:t>
            </w:r>
          </w:p>
          <w:p w:rsidR="00A42332" w:rsidRPr="00A42332" w:rsidRDefault="00A42332" w:rsidP="007D05AF">
            <w:pPr>
              <w:rPr>
                <w:b/>
                <w:sz w:val="20"/>
                <w:szCs w:val="20"/>
                <w:lang w:val="en-GB"/>
              </w:rPr>
            </w:pPr>
            <w:r>
              <w:rPr>
                <w:sz w:val="20"/>
                <w:szCs w:val="20"/>
                <w:lang w:val="en-GB"/>
              </w:rPr>
              <w:t xml:space="preserve">They are useful in argument writing for suggesting degrees of possibility or likelihood and are often used by politicians in speeches as a rhetorical device e.g. </w:t>
            </w:r>
            <w:r w:rsidRPr="00A42332">
              <w:rPr>
                <w:i/>
                <w:sz w:val="20"/>
                <w:szCs w:val="20"/>
                <w:lang w:val="en-GB"/>
              </w:rPr>
              <w:t xml:space="preserve">We </w:t>
            </w:r>
            <w:r w:rsidRPr="00291EBB">
              <w:rPr>
                <w:b/>
                <w:i/>
                <w:sz w:val="20"/>
                <w:szCs w:val="20"/>
                <w:lang w:val="en-GB"/>
              </w:rPr>
              <w:t xml:space="preserve">must </w:t>
            </w:r>
            <w:r w:rsidRPr="00A42332">
              <w:rPr>
                <w:i/>
                <w:sz w:val="20"/>
                <w:szCs w:val="20"/>
                <w:lang w:val="en-GB"/>
              </w:rPr>
              <w:t xml:space="preserve">stand together against the enemy; Victory </w:t>
            </w:r>
            <w:r w:rsidRPr="00291EBB">
              <w:rPr>
                <w:b/>
                <w:i/>
                <w:sz w:val="20"/>
                <w:szCs w:val="20"/>
                <w:lang w:val="en-GB"/>
              </w:rPr>
              <w:t>will</w:t>
            </w:r>
            <w:r w:rsidRPr="00A42332">
              <w:rPr>
                <w:i/>
                <w:sz w:val="20"/>
                <w:szCs w:val="20"/>
                <w:lang w:val="en-GB"/>
              </w:rPr>
              <w:t xml:space="preserve"> be ours.</w:t>
            </w:r>
            <w:r w:rsidRPr="00A42332">
              <w:rPr>
                <w:b/>
                <w:sz w:val="20"/>
                <w:szCs w:val="20"/>
                <w:lang w:val="en-GB"/>
              </w:rPr>
              <w:t xml:space="preserve"> </w:t>
            </w:r>
          </w:p>
          <w:p w:rsidR="00393AE9" w:rsidRPr="00A42332" w:rsidRDefault="00393AE9" w:rsidP="007D05AF">
            <w:pPr>
              <w:rPr>
                <w:b/>
                <w:sz w:val="20"/>
                <w:szCs w:val="20"/>
                <w:lang w:val="en-GB"/>
              </w:rPr>
            </w:pPr>
          </w:p>
          <w:p w:rsidR="00111A32" w:rsidRDefault="00E63955" w:rsidP="007D05AF">
            <w:pPr>
              <w:rPr>
                <w:b/>
                <w:sz w:val="20"/>
                <w:szCs w:val="20"/>
                <w:lang w:val="en-GB"/>
              </w:rPr>
            </w:pPr>
            <w:r w:rsidRPr="00E750A5">
              <w:rPr>
                <w:b/>
                <w:sz w:val="20"/>
                <w:szCs w:val="20"/>
                <w:lang w:val="en-GB"/>
              </w:rPr>
              <w:t>A</w:t>
            </w:r>
            <w:r w:rsidR="00662E42" w:rsidRPr="00E750A5">
              <w:rPr>
                <w:b/>
                <w:sz w:val="20"/>
                <w:szCs w:val="20"/>
                <w:lang w:val="en-GB"/>
              </w:rPr>
              <w:t>dverb</w:t>
            </w:r>
            <w:r w:rsidR="00E750A5">
              <w:rPr>
                <w:b/>
                <w:sz w:val="20"/>
                <w:szCs w:val="20"/>
                <w:lang w:val="en-GB"/>
              </w:rPr>
              <w:t>:</w:t>
            </w:r>
          </w:p>
          <w:p w:rsidR="00111A32" w:rsidRPr="00111A32" w:rsidRDefault="00111A32" w:rsidP="007D05AF">
            <w:pPr>
              <w:rPr>
                <w:b/>
                <w:sz w:val="20"/>
                <w:szCs w:val="20"/>
                <w:lang w:val="en-GB"/>
              </w:rPr>
            </w:pPr>
            <w:r w:rsidRPr="00111A32">
              <w:rPr>
                <w:sz w:val="20"/>
                <w:szCs w:val="20"/>
                <w:lang w:val="en-GB" w:eastAsia="en-GB"/>
              </w:rPr>
              <w:lastRenderedPageBreak/>
              <w:t>The adverb is possibly the most versatile and flexible word class in English and can be positioned almost anywhere in a sentence except directly preceding a noun</w:t>
            </w:r>
            <w:r>
              <w:rPr>
                <w:sz w:val="20"/>
                <w:szCs w:val="20"/>
                <w:lang w:val="en-GB" w:eastAsia="en-GB"/>
              </w:rPr>
              <w:t>:</w:t>
            </w:r>
          </w:p>
          <w:p w:rsidR="00111A32" w:rsidRDefault="00111A32" w:rsidP="007D05AF">
            <w:pPr>
              <w:rPr>
                <w:color w:val="000000"/>
                <w:sz w:val="20"/>
                <w:szCs w:val="20"/>
                <w:lang w:val="en-GB" w:eastAsia="en-GB"/>
              </w:rPr>
            </w:pPr>
            <w:r w:rsidRPr="00111A32">
              <w:rPr>
                <w:color w:val="000000"/>
                <w:sz w:val="20"/>
                <w:szCs w:val="20"/>
                <w:lang w:val="en-GB" w:eastAsia="en-GB"/>
              </w:rPr>
              <w:t>The adverb modifies a verb (</w:t>
            </w:r>
            <w:r w:rsidR="00291EBB" w:rsidRPr="00291EBB">
              <w:rPr>
                <w:i/>
                <w:color w:val="000000"/>
                <w:sz w:val="20"/>
                <w:szCs w:val="20"/>
                <w:lang w:val="en-GB" w:eastAsia="en-GB"/>
              </w:rPr>
              <w:t>standing weakly</w:t>
            </w:r>
            <w:r w:rsidRPr="00111A32">
              <w:rPr>
                <w:sz w:val="20"/>
                <w:szCs w:val="20"/>
                <w:lang w:val="en-GB" w:eastAsia="en-GB"/>
              </w:rPr>
              <w:t>),</w:t>
            </w:r>
            <w:r w:rsidRPr="00111A32">
              <w:rPr>
                <w:color w:val="000000"/>
                <w:sz w:val="20"/>
                <w:szCs w:val="20"/>
                <w:lang w:val="en-GB" w:eastAsia="en-GB"/>
              </w:rPr>
              <w:t xml:space="preserve"> or an adjective (</w:t>
            </w:r>
            <w:r w:rsidR="00291EBB">
              <w:rPr>
                <w:i/>
                <w:iCs/>
                <w:sz w:val="20"/>
                <w:szCs w:val="20"/>
                <w:lang w:val="en-GB" w:eastAsia="en-GB"/>
              </w:rPr>
              <w:t>distressingly thin)</w:t>
            </w:r>
            <w:r w:rsidRPr="00111A32">
              <w:rPr>
                <w:sz w:val="20"/>
                <w:szCs w:val="20"/>
                <w:lang w:val="en-GB" w:eastAsia="en-GB"/>
              </w:rPr>
              <w:t>,</w:t>
            </w:r>
            <w:r w:rsidRPr="00111A32">
              <w:rPr>
                <w:color w:val="000000"/>
                <w:sz w:val="20"/>
                <w:szCs w:val="20"/>
                <w:lang w:val="en-GB" w:eastAsia="en-GB"/>
              </w:rPr>
              <w:t xml:space="preserve"> or a pronoun (</w:t>
            </w:r>
            <w:r w:rsidRPr="00291EBB">
              <w:rPr>
                <w:i/>
                <w:iCs/>
                <w:sz w:val="20"/>
                <w:szCs w:val="20"/>
                <w:lang w:val="en-GB" w:eastAsia="en-GB"/>
              </w:rPr>
              <w:t xml:space="preserve">almost </w:t>
            </w:r>
            <w:r w:rsidRPr="00111A32">
              <w:rPr>
                <w:i/>
                <w:iCs/>
                <w:sz w:val="20"/>
                <w:szCs w:val="20"/>
                <w:lang w:val="en-GB" w:eastAsia="en-GB"/>
              </w:rPr>
              <w:t>everyone</w:t>
            </w:r>
            <w:r w:rsidRPr="00111A32">
              <w:rPr>
                <w:color w:val="000000"/>
                <w:sz w:val="20"/>
                <w:szCs w:val="20"/>
                <w:lang w:val="en-GB" w:eastAsia="en-GB"/>
              </w:rPr>
              <w:t>) or another adverb (</w:t>
            </w:r>
            <w:r w:rsidR="00291EBB">
              <w:rPr>
                <w:i/>
                <w:iCs/>
                <w:sz w:val="20"/>
                <w:szCs w:val="20"/>
                <w:lang w:val="en-GB" w:eastAsia="en-GB"/>
              </w:rPr>
              <w:t>painfully slowly</w:t>
            </w:r>
            <w:r w:rsidRPr="00111A32">
              <w:rPr>
                <w:color w:val="000000"/>
                <w:sz w:val="20"/>
                <w:szCs w:val="20"/>
                <w:lang w:val="en-GB" w:eastAsia="en-GB"/>
              </w:rPr>
              <w:t>).</w:t>
            </w:r>
          </w:p>
          <w:p w:rsidR="00291EBB" w:rsidRPr="009D21F5" w:rsidRDefault="009D21F5" w:rsidP="007D05AF">
            <w:pPr>
              <w:rPr>
                <w:i/>
                <w:sz w:val="20"/>
                <w:szCs w:val="20"/>
                <w:lang w:val="en-GB" w:eastAsia="en-GB"/>
              </w:rPr>
            </w:pPr>
            <w:r>
              <w:rPr>
                <w:iCs/>
                <w:sz w:val="20"/>
              </w:rPr>
              <w:t>A large group of adverbs ends in –</w:t>
            </w:r>
            <w:proofErr w:type="spellStart"/>
            <w:r>
              <w:rPr>
                <w:iCs/>
                <w:sz w:val="20"/>
              </w:rPr>
              <w:t>ly</w:t>
            </w:r>
            <w:proofErr w:type="spellEnd"/>
            <w:r>
              <w:rPr>
                <w:iCs/>
                <w:sz w:val="20"/>
              </w:rPr>
              <w:t xml:space="preserve"> but there is a wide range, including: </w:t>
            </w:r>
            <w:r w:rsidRPr="009D21F5">
              <w:rPr>
                <w:i/>
                <w:iCs/>
                <w:sz w:val="20"/>
              </w:rPr>
              <w:t xml:space="preserve">soon, </w:t>
            </w:r>
            <w:r w:rsidR="00291EBB" w:rsidRPr="009D21F5">
              <w:rPr>
                <w:i/>
                <w:iCs/>
                <w:sz w:val="20"/>
              </w:rPr>
              <w:t>often, never, once, twi</w:t>
            </w:r>
            <w:r w:rsidRPr="009D21F5">
              <w:rPr>
                <w:i/>
                <w:iCs/>
                <w:sz w:val="20"/>
              </w:rPr>
              <w:t xml:space="preserve">ce, today, </w:t>
            </w:r>
            <w:r w:rsidR="00291EBB" w:rsidRPr="009D21F5">
              <w:rPr>
                <w:i/>
                <w:iCs/>
                <w:sz w:val="20"/>
              </w:rPr>
              <w:t>nearly, almost, just, only, quite</w:t>
            </w:r>
          </w:p>
          <w:p w:rsidR="00111A32" w:rsidRPr="00111A32" w:rsidRDefault="00D1431C" w:rsidP="007D05AF">
            <w:pPr>
              <w:rPr>
                <w:color w:val="000000"/>
                <w:sz w:val="24"/>
                <w:szCs w:val="24"/>
                <w:lang w:val="en-GB" w:eastAsia="en-GB"/>
              </w:rPr>
            </w:pPr>
            <w:hyperlink r:id="rId14" w:history="1">
              <w:r w:rsidR="00111A32" w:rsidRPr="0019654D">
                <w:rPr>
                  <w:rStyle w:val="Hyperlink"/>
                  <w:sz w:val="20"/>
                  <w:szCs w:val="20"/>
                  <w:lang w:val="en-GB"/>
                </w:rPr>
                <w:t>http://www.cybergrammar.co.uk/word_classes_adverbs.php</w:t>
              </w:r>
            </w:hyperlink>
          </w:p>
          <w:p w:rsidR="00AF7E54" w:rsidRDefault="00AF7E54" w:rsidP="00AF7E54">
            <w:pPr>
              <w:rPr>
                <w:b/>
                <w:sz w:val="20"/>
                <w:szCs w:val="20"/>
                <w:lang w:val="en-GB"/>
              </w:rPr>
            </w:pPr>
          </w:p>
          <w:p w:rsidR="00B252E1" w:rsidRPr="00E750A5" w:rsidRDefault="00E750A5" w:rsidP="00AF7E54">
            <w:pPr>
              <w:rPr>
                <w:b/>
                <w:sz w:val="20"/>
                <w:szCs w:val="20"/>
                <w:lang w:val="en-GB"/>
              </w:rPr>
            </w:pPr>
            <w:r>
              <w:rPr>
                <w:b/>
                <w:sz w:val="20"/>
                <w:szCs w:val="20"/>
                <w:lang w:val="en-GB"/>
              </w:rPr>
              <w:t>C</w:t>
            </w:r>
            <w:r w:rsidR="00455EE4">
              <w:rPr>
                <w:b/>
                <w:sz w:val="20"/>
                <w:szCs w:val="20"/>
                <w:lang w:val="en-GB"/>
              </w:rPr>
              <w:t>o</w:t>
            </w:r>
            <w:r w:rsidR="00662E42" w:rsidRPr="00E750A5">
              <w:rPr>
                <w:b/>
                <w:sz w:val="20"/>
                <w:szCs w:val="20"/>
                <w:lang w:val="en-GB"/>
              </w:rPr>
              <w:t>ordinating and subordinating conjunctions</w:t>
            </w:r>
            <w:r w:rsidR="00AF7E54">
              <w:rPr>
                <w:b/>
                <w:sz w:val="20"/>
                <w:szCs w:val="20"/>
                <w:lang w:val="en-GB"/>
              </w:rPr>
              <w:t>:</w:t>
            </w:r>
          </w:p>
          <w:p w:rsidR="00B252E1" w:rsidRDefault="00E859AD" w:rsidP="00AF7E54">
            <w:pPr>
              <w:rPr>
                <w:sz w:val="20"/>
                <w:szCs w:val="20"/>
                <w:lang w:val="en-GB"/>
              </w:rPr>
            </w:pPr>
            <w:r>
              <w:rPr>
                <w:sz w:val="20"/>
                <w:szCs w:val="20"/>
                <w:lang w:val="en-GB"/>
              </w:rPr>
              <w:t>Conjunctions are words which join clauses or smaller units in a sentence</w:t>
            </w:r>
            <w:r w:rsidR="00455EE4">
              <w:rPr>
                <w:sz w:val="20"/>
                <w:szCs w:val="20"/>
                <w:lang w:val="en-GB"/>
              </w:rPr>
              <w:t xml:space="preserve"> together. Co</w:t>
            </w:r>
            <w:r w:rsidR="00AF7E54">
              <w:rPr>
                <w:sz w:val="20"/>
                <w:szCs w:val="20"/>
                <w:lang w:val="en-GB"/>
              </w:rPr>
              <w:t>ordinating conjunctions (</w:t>
            </w:r>
            <w:r w:rsidR="00AF7E54" w:rsidRPr="00AF7E54">
              <w:rPr>
                <w:sz w:val="20"/>
                <w:szCs w:val="20"/>
                <w:lang w:val="en-GB"/>
              </w:rPr>
              <w:t>principally</w:t>
            </w:r>
            <w:r w:rsidR="00AF7E54" w:rsidRPr="00AF7E54">
              <w:rPr>
                <w:i/>
                <w:sz w:val="20"/>
                <w:szCs w:val="20"/>
                <w:lang w:val="en-GB"/>
              </w:rPr>
              <w:t xml:space="preserve"> and, but, or, so</w:t>
            </w:r>
            <w:r w:rsidR="009D21F5">
              <w:rPr>
                <w:i/>
                <w:sz w:val="20"/>
                <w:szCs w:val="20"/>
                <w:lang w:val="en-GB"/>
              </w:rPr>
              <w:t xml:space="preserve">; </w:t>
            </w:r>
            <w:r w:rsidR="009D21F5" w:rsidRPr="009D21F5">
              <w:rPr>
                <w:sz w:val="20"/>
                <w:szCs w:val="20"/>
                <w:lang w:val="en-GB"/>
              </w:rPr>
              <w:t>some grammars also cite</w:t>
            </w:r>
            <w:r w:rsidR="009D21F5">
              <w:rPr>
                <w:i/>
                <w:sz w:val="20"/>
                <w:szCs w:val="20"/>
                <w:lang w:val="en-GB"/>
              </w:rPr>
              <w:t xml:space="preserve"> yet, for, nor</w:t>
            </w:r>
            <w:r w:rsidR="00AF7E54">
              <w:rPr>
                <w:sz w:val="20"/>
                <w:szCs w:val="20"/>
                <w:lang w:val="en-GB"/>
              </w:rPr>
              <w:t>) link clauses or units of equal importance:</w:t>
            </w:r>
          </w:p>
          <w:p w:rsidR="00AF7E54" w:rsidRPr="009D21F5" w:rsidRDefault="009D21F5" w:rsidP="00AF7E54">
            <w:pPr>
              <w:rPr>
                <w:i/>
                <w:sz w:val="20"/>
                <w:szCs w:val="20"/>
                <w:lang w:val="en-GB"/>
              </w:rPr>
            </w:pPr>
            <w:proofErr w:type="gramStart"/>
            <w:r>
              <w:rPr>
                <w:i/>
                <w:sz w:val="20"/>
                <w:szCs w:val="20"/>
                <w:lang w:val="en-GB"/>
              </w:rPr>
              <w:t>reward</w:t>
            </w:r>
            <w:r w:rsidR="00AF7E54" w:rsidRPr="00AF7E54">
              <w:rPr>
                <w:i/>
                <w:sz w:val="20"/>
                <w:szCs w:val="20"/>
                <w:lang w:val="en-GB"/>
              </w:rPr>
              <w:t>s</w:t>
            </w:r>
            <w:proofErr w:type="gramEnd"/>
            <w:r w:rsidR="00AF7E54" w:rsidRPr="00AF7E54">
              <w:rPr>
                <w:i/>
                <w:sz w:val="20"/>
                <w:szCs w:val="20"/>
                <w:lang w:val="en-GB"/>
              </w:rPr>
              <w:t xml:space="preserve"> </w:t>
            </w:r>
            <w:r w:rsidR="00AF7E54" w:rsidRPr="00AF7E54">
              <w:rPr>
                <w:b/>
                <w:i/>
                <w:sz w:val="20"/>
                <w:szCs w:val="20"/>
                <w:lang w:val="en-GB"/>
              </w:rPr>
              <w:t>and</w:t>
            </w:r>
            <w:r>
              <w:rPr>
                <w:i/>
                <w:sz w:val="20"/>
                <w:szCs w:val="20"/>
                <w:lang w:val="en-GB"/>
              </w:rPr>
              <w:t xml:space="preserve"> punishment</w:t>
            </w:r>
            <w:r w:rsidR="00AF7E54" w:rsidRPr="00AF7E54">
              <w:rPr>
                <w:i/>
                <w:sz w:val="20"/>
                <w:szCs w:val="20"/>
                <w:lang w:val="en-GB"/>
              </w:rPr>
              <w:t>s</w:t>
            </w:r>
            <w:r w:rsidR="00AF7E54">
              <w:rPr>
                <w:sz w:val="20"/>
                <w:szCs w:val="20"/>
                <w:lang w:val="en-GB"/>
              </w:rPr>
              <w:t xml:space="preserve">; </w:t>
            </w:r>
            <w:r w:rsidR="00AF7E54" w:rsidRPr="00AF7E54">
              <w:rPr>
                <w:i/>
                <w:sz w:val="20"/>
                <w:szCs w:val="20"/>
                <w:lang w:val="en-GB"/>
              </w:rPr>
              <w:t xml:space="preserve">I </w:t>
            </w:r>
            <w:r>
              <w:rPr>
                <w:i/>
                <w:sz w:val="20"/>
                <w:szCs w:val="20"/>
                <w:lang w:val="en-GB"/>
              </w:rPr>
              <w:t xml:space="preserve">approve of safari parks </w:t>
            </w:r>
            <w:r w:rsidRPr="009D21F5">
              <w:rPr>
                <w:b/>
                <w:i/>
                <w:sz w:val="20"/>
                <w:szCs w:val="20"/>
                <w:lang w:val="en-GB"/>
              </w:rPr>
              <w:t>but</w:t>
            </w:r>
            <w:r>
              <w:rPr>
                <w:i/>
                <w:sz w:val="20"/>
                <w:szCs w:val="20"/>
                <w:lang w:val="en-GB"/>
              </w:rPr>
              <w:t xml:space="preserve"> not zoos</w:t>
            </w:r>
            <w:r w:rsidR="00AF7E54">
              <w:rPr>
                <w:sz w:val="20"/>
                <w:szCs w:val="20"/>
                <w:lang w:val="en-GB"/>
              </w:rPr>
              <w:t xml:space="preserve">; </w:t>
            </w:r>
            <w:r w:rsidRPr="009D21F5">
              <w:rPr>
                <w:i/>
                <w:sz w:val="20"/>
                <w:szCs w:val="20"/>
                <w:lang w:val="en-GB"/>
              </w:rPr>
              <w:t xml:space="preserve">School uniform is neither cheap </w:t>
            </w:r>
            <w:r w:rsidRPr="009D21F5">
              <w:rPr>
                <w:b/>
                <w:i/>
                <w:sz w:val="20"/>
                <w:szCs w:val="20"/>
                <w:lang w:val="en-GB"/>
              </w:rPr>
              <w:t>nor</w:t>
            </w:r>
            <w:r w:rsidRPr="009D21F5">
              <w:rPr>
                <w:i/>
                <w:sz w:val="20"/>
                <w:szCs w:val="20"/>
                <w:lang w:val="en-GB"/>
              </w:rPr>
              <w:t xml:space="preserve"> comfortable.</w:t>
            </w:r>
          </w:p>
          <w:p w:rsidR="00AF7E54" w:rsidRDefault="00AF7E54" w:rsidP="00AF7E54">
            <w:pPr>
              <w:rPr>
                <w:sz w:val="20"/>
                <w:szCs w:val="20"/>
                <w:lang w:val="en-GB"/>
              </w:rPr>
            </w:pPr>
            <w:r w:rsidRPr="00AF7E54">
              <w:rPr>
                <w:sz w:val="20"/>
                <w:szCs w:val="20"/>
                <w:lang w:val="en-GB"/>
              </w:rPr>
              <w:t>See also the section on compound sentences</w:t>
            </w:r>
            <w:r>
              <w:rPr>
                <w:sz w:val="20"/>
                <w:szCs w:val="20"/>
                <w:lang w:val="en-GB"/>
              </w:rPr>
              <w:t>.</w:t>
            </w:r>
          </w:p>
          <w:p w:rsidR="00AF7E54" w:rsidRPr="00AF7E54" w:rsidRDefault="00AF7E54" w:rsidP="00AF7E54">
            <w:pPr>
              <w:rPr>
                <w:sz w:val="20"/>
                <w:szCs w:val="20"/>
                <w:lang w:val="en-GB"/>
              </w:rPr>
            </w:pPr>
          </w:p>
          <w:p w:rsidR="00AF7E54" w:rsidRDefault="00AF7E54" w:rsidP="00AF7E54">
            <w:pPr>
              <w:rPr>
                <w:sz w:val="20"/>
                <w:szCs w:val="20"/>
              </w:rPr>
            </w:pPr>
            <w:r>
              <w:rPr>
                <w:sz w:val="20"/>
                <w:szCs w:val="20"/>
              </w:rPr>
              <w:t xml:space="preserve">Subordinating conjunctions </w:t>
            </w:r>
            <w:r w:rsidRPr="00AF7E54">
              <w:rPr>
                <w:sz w:val="20"/>
                <w:szCs w:val="20"/>
              </w:rPr>
              <w:t>join units of unequal importance, in which one un</w:t>
            </w:r>
            <w:r>
              <w:rPr>
                <w:sz w:val="20"/>
                <w:szCs w:val="20"/>
              </w:rPr>
              <w:t>it is subordinate to the other:</w:t>
            </w:r>
          </w:p>
          <w:p w:rsidR="00455EE4" w:rsidRDefault="00805F1C" w:rsidP="00455EE4">
            <w:pPr>
              <w:rPr>
                <w:i/>
                <w:sz w:val="20"/>
                <w:szCs w:val="20"/>
              </w:rPr>
            </w:pPr>
            <w:r w:rsidRPr="00805F1C">
              <w:rPr>
                <w:b/>
                <w:i/>
                <w:sz w:val="20"/>
                <w:szCs w:val="20"/>
              </w:rPr>
              <w:t>Although</w:t>
            </w:r>
            <w:r>
              <w:rPr>
                <w:i/>
                <w:sz w:val="20"/>
                <w:szCs w:val="20"/>
              </w:rPr>
              <w:t xml:space="preserve"> it takes time and effort, recycling is essential.</w:t>
            </w:r>
          </w:p>
          <w:p w:rsidR="00805F1C" w:rsidRDefault="00805F1C" w:rsidP="00455EE4">
            <w:pPr>
              <w:rPr>
                <w:i/>
                <w:sz w:val="20"/>
                <w:szCs w:val="20"/>
              </w:rPr>
            </w:pPr>
            <w:r>
              <w:rPr>
                <w:i/>
                <w:sz w:val="20"/>
                <w:szCs w:val="20"/>
              </w:rPr>
              <w:t xml:space="preserve">Recycling is essential, </w:t>
            </w:r>
            <w:r w:rsidRPr="00805F1C">
              <w:rPr>
                <w:b/>
                <w:i/>
                <w:sz w:val="20"/>
                <w:szCs w:val="20"/>
              </w:rPr>
              <w:t>despite</w:t>
            </w:r>
            <w:r>
              <w:rPr>
                <w:i/>
                <w:sz w:val="20"/>
                <w:szCs w:val="20"/>
              </w:rPr>
              <w:t xml:space="preserve"> the time and effort involved.</w:t>
            </w:r>
          </w:p>
          <w:p w:rsidR="00805F1C" w:rsidRPr="00455EE4" w:rsidRDefault="00805F1C" w:rsidP="00455EE4">
            <w:pPr>
              <w:rPr>
                <w:i/>
                <w:sz w:val="20"/>
                <w:szCs w:val="20"/>
              </w:rPr>
            </w:pPr>
          </w:p>
          <w:p w:rsidR="00AF7E54" w:rsidRDefault="00AF7E54" w:rsidP="00AF7E54">
            <w:pPr>
              <w:rPr>
                <w:i/>
                <w:iCs/>
                <w:sz w:val="20"/>
                <w:szCs w:val="20"/>
              </w:rPr>
            </w:pPr>
            <w:r w:rsidRPr="00AF7E54">
              <w:rPr>
                <w:sz w:val="20"/>
                <w:szCs w:val="20"/>
              </w:rPr>
              <w:t>There is a considerable variet</w:t>
            </w:r>
            <w:r w:rsidR="00455EE4">
              <w:rPr>
                <w:sz w:val="20"/>
                <w:szCs w:val="20"/>
              </w:rPr>
              <w:t xml:space="preserve">y of subordinating conjunctions, </w:t>
            </w:r>
            <w:r w:rsidR="00805F1C">
              <w:rPr>
                <w:sz w:val="20"/>
                <w:szCs w:val="20"/>
              </w:rPr>
              <w:t xml:space="preserve">many of which are helpful for explaining and contrasting ideas in argument writing e.g. </w:t>
            </w:r>
            <w:r w:rsidR="00805F1C" w:rsidRPr="00805F1C">
              <w:rPr>
                <w:i/>
                <w:sz w:val="20"/>
                <w:szCs w:val="20"/>
              </w:rPr>
              <w:t xml:space="preserve">if, </w:t>
            </w:r>
            <w:r w:rsidR="00805F1C">
              <w:rPr>
                <w:i/>
                <w:iCs/>
                <w:sz w:val="20"/>
                <w:szCs w:val="20"/>
              </w:rPr>
              <w:t>b</w:t>
            </w:r>
            <w:r w:rsidRPr="00AF7E54">
              <w:rPr>
                <w:i/>
                <w:iCs/>
                <w:sz w:val="20"/>
                <w:szCs w:val="20"/>
              </w:rPr>
              <w:t>ecause</w:t>
            </w:r>
            <w:r w:rsidR="00805F1C">
              <w:rPr>
                <w:i/>
                <w:iCs/>
                <w:sz w:val="20"/>
                <w:szCs w:val="20"/>
              </w:rPr>
              <w:t xml:space="preserve">, </w:t>
            </w:r>
            <w:r w:rsidRPr="00AF7E54">
              <w:rPr>
                <w:i/>
                <w:iCs/>
                <w:sz w:val="20"/>
                <w:szCs w:val="20"/>
              </w:rPr>
              <w:t xml:space="preserve">unless, </w:t>
            </w:r>
            <w:r w:rsidR="00805F1C">
              <w:rPr>
                <w:i/>
                <w:iCs/>
                <w:sz w:val="20"/>
                <w:szCs w:val="20"/>
              </w:rPr>
              <w:t>whenever, whereas, since, although, while, despite.</w:t>
            </w:r>
          </w:p>
          <w:p w:rsidR="00455EE4" w:rsidRPr="00455EE4" w:rsidRDefault="00455EE4" w:rsidP="00AF7E54">
            <w:pPr>
              <w:rPr>
                <w:iCs/>
                <w:sz w:val="20"/>
                <w:szCs w:val="20"/>
              </w:rPr>
            </w:pPr>
            <w:r>
              <w:rPr>
                <w:iCs/>
                <w:sz w:val="20"/>
                <w:szCs w:val="20"/>
              </w:rPr>
              <w:t xml:space="preserve">Better writers use an appropriate range of conjunctions and use more subordination than coordination, thinking about the relationship between clauses rather than simply chaining ideas together. </w:t>
            </w:r>
          </w:p>
          <w:p w:rsidR="00AF7E54" w:rsidRPr="00AF7E54" w:rsidRDefault="00AF7E54" w:rsidP="00AF7E54">
            <w:pPr>
              <w:rPr>
                <w:sz w:val="20"/>
                <w:szCs w:val="20"/>
                <w:lang w:val="en-GB"/>
              </w:rPr>
            </w:pPr>
            <w:r w:rsidRPr="00AF7E54">
              <w:rPr>
                <w:iCs/>
                <w:sz w:val="20"/>
                <w:szCs w:val="20"/>
              </w:rPr>
              <w:t>See also the section on complex sentences.</w:t>
            </w:r>
          </w:p>
          <w:p w:rsidR="00E859AD" w:rsidRDefault="00D1431C" w:rsidP="00AF7E54">
            <w:hyperlink r:id="rId15" w:history="1">
              <w:r w:rsidR="00E859AD" w:rsidRPr="00E859AD">
                <w:rPr>
                  <w:rStyle w:val="Hyperlink"/>
                  <w:sz w:val="20"/>
                  <w:szCs w:val="20"/>
                  <w:lang w:val="en-GB"/>
                </w:rPr>
                <w:t>http://www.cybergrammar.co.uk/word_classes_conjunctions_advanced.php</w:t>
              </w:r>
            </w:hyperlink>
          </w:p>
          <w:p w:rsidR="00A023CE" w:rsidRDefault="00A023CE" w:rsidP="00AF7E54">
            <w:pPr>
              <w:rPr>
                <w:sz w:val="20"/>
                <w:szCs w:val="20"/>
                <w:lang w:val="en-GB"/>
              </w:rPr>
            </w:pPr>
          </w:p>
        </w:tc>
      </w:tr>
    </w:tbl>
    <w:p w:rsidR="00867EAB" w:rsidRDefault="00867EAB"/>
    <w:sectPr w:rsidR="00867EAB" w:rsidSect="00E61C4D">
      <w:headerReference w:type="even" r:id="rId16"/>
      <w:headerReference w:type="default" r:id="rId17"/>
      <w:footerReference w:type="even" r:id="rId18"/>
      <w:footerReference w:type="default" r:id="rId19"/>
      <w:headerReference w:type="first" r:id="rId20"/>
      <w:footerReference w:type="first" r:id="rId21"/>
      <w:pgSz w:w="11907" w:h="16953" w:code="9"/>
      <w:pgMar w:top="1134" w:right="1077"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0D" w:rsidRDefault="00D5440D" w:rsidP="009370F4">
      <w:r>
        <w:separator/>
      </w:r>
    </w:p>
  </w:endnote>
  <w:endnote w:type="continuationSeparator" w:id="0">
    <w:p w:rsidR="00D5440D" w:rsidRDefault="00D5440D" w:rsidP="00937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r w:rsidRPr="00FF1FB9">
      <w:rPr>
        <w:sz w:val="18"/>
        <w:szCs w:val="18"/>
      </w:rPr>
      <w:t>Grammar for Writing Schemes of Work © National Association for the Teaching of English (NATE) &amp;</w:t>
    </w:r>
    <w:r>
      <w:rPr>
        <w:sz w:val="18"/>
        <w:szCs w:val="18"/>
      </w:rPr>
      <w:t xml:space="preserve"> Authors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0D" w:rsidRDefault="00D5440D" w:rsidP="009370F4">
      <w:r>
        <w:separator/>
      </w:r>
    </w:p>
  </w:footnote>
  <w:footnote w:type="continuationSeparator" w:id="0">
    <w:p w:rsidR="00D5440D" w:rsidRDefault="00D5440D" w:rsidP="00937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F4" w:rsidRDefault="00937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641"/>
    <w:multiLevelType w:val="hybridMultilevel"/>
    <w:tmpl w:val="C9A66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583BBF"/>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21338"/>
    <w:multiLevelType w:val="multilevel"/>
    <w:tmpl w:val="E11E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F37B8"/>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D4E93"/>
    <w:multiLevelType w:val="multilevel"/>
    <w:tmpl w:val="A998C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E60C3"/>
    <w:multiLevelType w:val="multilevel"/>
    <w:tmpl w:val="B55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71159"/>
    <w:multiLevelType w:val="multilevel"/>
    <w:tmpl w:val="632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422D4"/>
    <w:multiLevelType w:val="multilevel"/>
    <w:tmpl w:val="AEF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4"/>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52E1"/>
    <w:rsid w:val="000A1699"/>
    <w:rsid w:val="001009E9"/>
    <w:rsid w:val="00111A32"/>
    <w:rsid w:val="00112C69"/>
    <w:rsid w:val="00150EDE"/>
    <w:rsid w:val="00182AC0"/>
    <w:rsid w:val="001B05A6"/>
    <w:rsid w:val="00291EBB"/>
    <w:rsid w:val="00341465"/>
    <w:rsid w:val="00351A76"/>
    <w:rsid w:val="00393AE9"/>
    <w:rsid w:val="00455EE4"/>
    <w:rsid w:val="004859DD"/>
    <w:rsid w:val="004F3F23"/>
    <w:rsid w:val="005259D9"/>
    <w:rsid w:val="00530A40"/>
    <w:rsid w:val="005A061C"/>
    <w:rsid w:val="005C05C6"/>
    <w:rsid w:val="005D0B78"/>
    <w:rsid w:val="005E01C5"/>
    <w:rsid w:val="00631D50"/>
    <w:rsid w:val="00642B8B"/>
    <w:rsid w:val="00662E42"/>
    <w:rsid w:val="006837FB"/>
    <w:rsid w:val="006B5941"/>
    <w:rsid w:val="006C58CB"/>
    <w:rsid w:val="0070787E"/>
    <w:rsid w:val="00723220"/>
    <w:rsid w:val="007912BA"/>
    <w:rsid w:val="00791583"/>
    <w:rsid w:val="007D05AF"/>
    <w:rsid w:val="007D64A3"/>
    <w:rsid w:val="00805F1C"/>
    <w:rsid w:val="00867EAB"/>
    <w:rsid w:val="008E7FB9"/>
    <w:rsid w:val="00926E59"/>
    <w:rsid w:val="009370F4"/>
    <w:rsid w:val="009D21F5"/>
    <w:rsid w:val="009E21DE"/>
    <w:rsid w:val="00A023CE"/>
    <w:rsid w:val="00A4203B"/>
    <w:rsid w:val="00A42332"/>
    <w:rsid w:val="00A64D48"/>
    <w:rsid w:val="00A96972"/>
    <w:rsid w:val="00AF7E54"/>
    <w:rsid w:val="00B252E1"/>
    <w:rsid w:val="00B44222"/>
    <w:rsid w:val="00B8723B"/>
    <w:rsid w:val="00BC4FAC"/>
    <w:rsid w:val="00CF474F"/>
    <w:rsid w:val="00D1431C"/>
    <w:rsid w:val="00D5440D"/>
    <w:rsid w:val="00E1281F"/>
    <w:rsid w:val="00E572DE"/>
    <w:rsid w:val="00E621F5"/>
    <w:rsid w:val="00E63955"/>
    <w:rsid w:val="00E750A5"/>
    <w:rsid w:val="00E859AD"/>
    <w:rsid w:val="00EE6850"/>
    <w:rsid w:val="00EF7685"/>
    <w:rsid w:val="00F32D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1"/>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52E1"/>
    <w:rPr>
      <w:color w:val="0000FF"/>
      <w:u w:val="single"/>
    </w:rPr>
  </w:style>
  <w:style w:type="character" w:customStyle="1" w:styleId="exampletext1">
    <w:name w:val="exampletext1"/>
    <w:basedOn w:val="DefaultParagraphFont"/>
    <w:rsid w:val="00B252E1"/>
    <w:rPr>
      <w:rFonts w:ascii="Arial" w:hAnsi="Arial" w:cs="Arial" w:hint="default"/>
      <w:b w:val="0"/>
      <w:bCs w:val="0"/>
      <w:i/>
      <w:iCs/>
      <w:color w:val="0000CC"/>
      <w:sz w:val="20"/>
      <w:szCs w:val="20"/>
      <w:shd w:val="clear" w:color="auto" w:fill="auto"/>
    </w:rPr>
  </w:style>
  <w:style w:type="character" w:styleId="FollowedHyperlink">
    <w:name w:val="FollowedHyperlink"/>
    <w:basedOn w:val="DefaultParagraphFont"/>
    <w:uiPriority w:val="99"/>
    <w:semiHidden/>
    <w:unhideWhenUsed/>
    <w:rsid w:val="00B252E1"/>
    <w:rPr>
      <w:color w:val="800080" w:themeColor="followedHyperlink"/>
      <w:u w:val="single"/>
    </w:rPr>
  </w:style>
  <w:style w:type="paragraph" w:customStyle="1" w:styleId="indentedgrammarpagetext">
    <w:name w:val="indentedgrammarpagetext"/>
    <w:basedOn w:val="Normal"/>
    <w:rsid w:val="00111A32"/>
    <w:pPr>
      <w:spacing w:before="100" w:beforeAutospacing="1" w:after="100" w:afterAutospacing="1"/>
    </w:pPr>
    <w:rPr>
      <w:lang w:val="en-GB" w:eastAsia="en-GB"/>
    </w:rPr>
  </w:style>
  <w:style w:type="paragraph" w:styleId="Header">
    <w:name w:val="header"/>
    <w:basedOn w:val="Normal"/>
    <w:link w:val="HeaderChar"/>
    <w:uiPriority w:val="99"/>
    <w:semiHidden/>
    <w:unhideWhenUsed/>
    <w:rsid w:val="009370F4"/>
    <w:pPr>
      <w:tabs>
        <w:tab w:val="center" w:pos="4513"/>
        <w:tab w:val="right" w:pos="9026"/>
      </w:tabs>
    </w:pPr>
  </w:style>
  <w:style w:type="character" w:customStyle="1" w:styleId="HeaderChar">
    <w:name w:val="Header Char"/>
    <w:basedOn w:val="DefaultParagraphFont"/>
    <w:link w:val="Header"/>
    <w:uiPriority w:val="99"/>
    <w:semiHidden/>
    <w:rsid w:val="009370F4"/>
    <w:rPr>
      <w:rFonts w:eastAsia="Times New Roman"/>
      <w:lang w:val="en-US"/>
    </w:rPr>
  </w:style>
  <w:style w:type="paragraph" w:styleId="Footer">
    <w:name w:val="footer"/>
    <w:basedOn w:val="Normal"/>
    <w:link w:val="FooterChar"/>
    <w:uiPriority w:val="99"/>
    <w:semiHidden/>
    <w:unhideWhenUsed/>
    <w:rsid w:val="009370F4"/>
    <w:pPr>
      <w:tabs>
        <w:tab w:val="center" w:pos="4513"/>
        <w:tab w:val="right" w:pos="9026"/>
      </w:tabs>
    </w:pPr>
  </w:style>
  <w:style w:type="character" w:customStyle="1" w:styleId="FooterChar">
    <w:name w:val="Footer Char"/>
    <w:basedOn w:val="DefaultParagraphFont"/>
    <w:link w:val="Footer"/>
    <w:uiPriority w:val="99"/>
    <w:semiHidden/>
    <w:rsid w:val="009370F4"/>
    <w:rPr>
      <w:rFonts w:eastAsia="Times New Roman"/>
      <w:lang w:val="en-US"/>
    </w:rPr>
  </w:style>
  <w:style w:type="paragraph" w:styleId="ListParagraph">
    <w:name w:val="List Paragraph"/>
    <w:basedOn w:val="Normal"/>
    <w:uiPriority w:val="34"/>
    <w:qFormat/>
    <w:rsid w:val="00150EDE"/>
    <w:pPr>
      <w:ind w:left="720"/>
      <w:contextualSpacing/>
    </w:pPr>
  </w:style>
</w:styles>
</file>

<file path=word/webSettings.xml><?xml version="1.0" encoding="utf-8"?>
<w:webSettings xmlns:r="http://schemas.openxmlformats.org/officeDocument/2006/relationships" xmlns:w="http://schemas.openxmlformats.org/wordprocessingml/2006/main">
  <w:divs>
    <w:div w:id="226964659">
      <w:bodyDiv w:val="1"/>
      <w:marLeft w:val="0"/>
      <w:marRight w:val="0"/>
      <w:marTop w:val="0"/>
      <w:marBottom w:val="0"/>
      <w:divBdr>
        <w:top w:val="none" w:sz="0" w:space="0" w:color="auto"/>
        <w:left w:val="none" w:sz="0" w:space="0" w:color="auto"/>
        <w:bottom w:val="none" w:sz="0" w:space="0" w:color="auto"/>
        <w:right w:val="none" w:sz="0" w:space="0" w:color="auto"/>
      </w:divBdr>
      <w:divsChild>
        <w:div w:id="2112162153">
          <w:marLeft w:val="30"/>
          <w:marRight w:val="30"/>
          <w:marTop w:val="30"/>
          <w:marBottom w:val="30"/>
          <w:divBdr>
            <w:top w:val="none" w:sz="0" w:space="0" w:color="auto"/>
            <w:left w:val="none" w:sz="0" w:space="0" w:color="auto"/>
            <w:bottom w:val="none" w:sz="0" w:space="0" w:color="auto"/>
            <w:right w:val="none" w:sz="0" w:space="0" w:color="auto"/>
          </w:divBdr>
          <w:divsChild>
            <w:div w:id="13046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9270">
      <w:bodyDiv w:val="1"/>
      <w:marLeft w:val="0"/>
      <w:marRight w:val="0"/>
      <w:marTop w:val="0"/>
      <w:marBottom w:val="0"/>
      <w:divBdr>
        <w:top w:val="none" w:sz="0" w:space="0" w:color="auto"/>
        <w:left w:val="none" w:sz="0" w:space="0" w:color="auto"/>
        <w:bottom w:val="none" w:sz="0" w:space="0" w:color="auto"/>
        <w:right w:val="none" w:sz="0" w:space="0" w:color="auto"/>
      </w:divBdr>
      <w:divsChild>
        <w:div w:id="1088572842">
          <w:marLeft w:val="30"/>
          <w:marRight w:val="30"/>
          <w:marTop w:val="30"/>
          <w:marBottom w:val="30"/>
          <w:divBdr>
            <w:top w:val="none" w:sz="0" w:space="0" w:color="auto"/>
            <w:left w:val="none" w:sz="0" w:space="0" w:color="auto"/>
            <w:bottom w:val="none" w:sz="0" w:space="0" w:color="auto"/>
            <w:right w:val="none" w:sz="0" w:space="0" w:color="auto"/>
          </w:divBdr>
          <w:divsChild>
            <w:div w:id="1903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760">
      <w:bodyDiv w:val="1"/>
      <w:marLeft w:val="0"/>
      <w:marRight w:val="0"/>
      <w:marTop w:val="0"/>
      <w:marBottom w:val="0"/>
      <w:divBdr>
        <w:top w:val="none" w:sz="0" w:space="0" w:color="auto"/>
        <w:left w:val="none" w:sz="0" w:space="0" w:color="auto"/>
        <w:bottom w:val="none" w:sz="0" w:space="0" w:color="auto"/>
        <w:right w:val="none" w:sz="0" w:space="0" w:color="auto"/>
      </w:divBdr>
      <w:divsChild>
        <w:div w:id="92172234">
          <w:marLeft w:val="30"/>
          <w:marRight w:val="30"/>
          <w:marTop w:val="30"/>
          <w:marBottom w:val="30"/>
          <w:divBdr>
            <w:top w:val="none" w:sz="0" w:space="0" w:color="auto"/>
            <w:left w:val="none" w:sz="0" w:space="0" w:color="auto"/>
            <w:bottom w:val="none" w:sz="0" w:space="0" w:color="auto"/>
            <w:right w:val="none" w:sz="0" w:space="0" w:color="auto"/>
          </w:divBdr>
          <w:divsChild>
            <w:div w:id="13265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790">
      <w:bodyDiv w:val="1"/>
      <w:marLeft w:val="0"/>
      <w:marRight w:val="0"/>
      <w:marTop w:val="0"/>
      <w:marBottom w:val="0"/>
      <w:divBdr>
        <w:top w:val="none" w:sz="0" w:space="0" w:color="auto"/>
        <w:left w:val="none" w:sz="0" w:space="0" w:color="auto"/>
        <w:bottom w:val="none" w:sz="0" w:space="0" w:color="auto"/>
        <w:right w:val="none" w:sz="0" w:space="0" w:color="auto"/>
      </w:divBdr>
      <w:divsChild>
        <w:div w:id="656307697">
          <w:marLeft w:val="30"/>
          <w:marRight w:val="30"/>
          <w:marTop w:val="30"/>
          <w:marBottom w:val="30"/>
          <w:divBdr>
            <w:top w:val="none" w:sz="0" w:space="0" w:color="auto"/>
            <w:left w:val="none" w:sz="0" w:space="0" w:color="auto"/>
            <w:bottom w:val="none" w:sz="0" w:space="0" w:color="auto"/>
            <w:right w:val="none" w:sz="0" w:space="0" w:color="auto"/>
          </w:divBdr>
          <w:divsChild>
            <w:div w:id="1236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9061">
      <w:bodyDiv w:val="1"/>
      <w:marLeft w:val="0"/>
      <w:marRight w:val="0"/>
      <w:marTop w:val="0"/>
      <w:marBottom w:val="0"/>
      <w:divBdr>
        <w:top w:val="none" w:sz="0" w:space="0" w:color="auto"/>
        <w:left w:val="none" w:sz="0" w:space="0" w:color="auto"/>
        <w:bottom w:val="none" w:sz="0" w:space="0" w:color="auto"/>
        <w:right w:val="none" w:sz="0" w:space="0" w:color="auto"/>
      </w:divBdr>
      <w:divsChild>
        <w:div w:id="1896551987">
          <w:marLeft w:val="30"/>
          <w:marRight w:val="30"/>
          <w:marTop w:val="30"/>
          <w:marBottom w:val="30"/>
          <w:divBdr>
            <w:top w:val="none" w:sz="0" w:space="0" w:color="auto"/>
            <w:left w:val="none" w:sz="0" w:space="0" w:color="auto"/>
            <w:bottom w:val="none" w:sz="0" w:space="0" w:color="auto"/>
            <w:right w:val="none" w:sz="0" w:space="0" w:color="auto"/>
          </w:divBdr>
          <w:divsChild>
            <w:div w:id="1398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355">
      <w:bodyDiv w:val="1"/>
      <w:marLeft w:val="0"/>
      <w:marRight w:val="0"/>
      <w:marTop w:val="0"/>
      <w:marBottom w:val="0"/>
      <w:divBdr>
        <w:top w:val="none" w:sz="0" w:space="0" w:color="auto"/>
        <w:left w:val="none" w:sz="0" w:space="0" w:color="auto"/>
        <w:bottom w:val="none" w:sz="0" w:space="0" w:color="auto"/>
        <w:right w:val="none" w:sz="0" w:space="0" w:color="auto"/>
      </w:divBdr>
      <w:divsChild>
        <w:div w:id="292711855">
          <w:marLeft w:val="30"/>
          <w:marRight w:val="30"/>
          <w:marTop w:val="30"/>
          <w:marBottom w:val="30"/>
          <w:divBdr>
            <w:top w:val="none" w:sz="0" w:space="0" w:color="auto"/>
            <w:left w:val="none" w:sz="0" w:space="0" w:color="auto"/>
            <w:bottom w:val="none" w:sz="0" w:space="0" w:color="auto"/>
            <w:right w:val="none" w:sz="0" w:space="0" w:color="auto"/>
          </w:divBdr>
          <w:divsChild>
            <w:div w:id="2187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grammar.co.uk/discourses_cohesion.php" TargetMode="External"/><Relationship Id="rId13" Type="http://schemas.openxmlformats.org/officeDocument/2006/relationships/hyperlink" Target="http://www.cybergrammar.co.uk/word_classes_verbs.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ybergrammar.co.uk/discourses_coherence.php" TargetMode="External"/><Relationship Id="rId12" Type="http://schemas.openxmlformats.org/officeDocument/2006/relationships/hyperlink" Target="http://www.cybergrammar.co.uk/word_classes_adjectives_teach.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grammar.co.uk/word_classes_nouns_teach.php" TargetMode="External"/><Relationship Id="rId5" Type="http://schemas.openxmlformats.org/officeDocument/2006/relationships/footnotes" Target="footnotes.xml"/><Relationship Id="rId15" Type="http://schemas.openxmlformats.org/officeDocument/2006/relationships/hyperlink" Target="http://www.cybergrammar.co.uk/word_classes_conjunctions_advanced.php" TargetMode="External"/><Relationship Id="rId23" Type="http://schemas.openxmlformats.org/officeDocument/2006/relationships/theme" Target="theme/theme1.xml"/><Relationship Id="rId10" Type="http://schemas.openxmlformats.org/officeDocument/2006/relationships/hyperlink" Target="http://www.cybergrammar.co.uk/sentences_types.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ybergrammar.co.uk/sentences_functions_teach.php" TargetMode="External"/><Relationship Id="rId14" Type="http://schemas.openxmlformats.org/officeDocument/2006/relationships/hyperlink" Target="http://www.cybergrammar.co.uk/word_classes_adverb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2</cp:revision>
  <cp:lastPrinted>2012-02-21T15:03:00Z</cp:lastPrinted>
  <dcterms:created xsi:type="dcterms:W3CDTF">2012-02-21T15:08:00Z</dcterms:created>
  <dcterms:modified xsi:type="dcterms:W3CDTF">2012-02-21T15:08:00Z</dcterms:modified>
</cp:coreProperties>
</file>