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CC3783" w:rsidRPr="004170C8" w:rsidTr="008C67B1">
        <w:tc>
          <w:tcPr>
            <w:tcW w:w="4927" w:type="dxa"/>
            <w:shd w:val="clear" w:color="auto" w:fill="FFFF00"/>
          </w:tcPr>
          <w:p w:rsidR="00CC3783" w:rsidRPr="00993F2F" w:rsidRDefault="00CC3783" w:rsidP="008C67B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>Title of Scheme: Writing Fiction</w:t>
            </w:r>
          </w:p>
        </w:tc>
        <w:tc>
          <w:tcPr>
            <w:tcW w:w="4928" w:type="dxa"/>
            <w:shd w:val="clear" w:color="auto" w:fill="FFFF00"/>
          </w:tcPr>
          <w:p w:rsidR="00CC3783" w:rsidRPr="00993F2F" w:rsidRDefault="00CC3783" w:rsidP="008C67B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 xml:space="preserve">WEEK </w:t>
            </w:r>
            <w:r w:rsidR="004B7463">
              <w:rPr>
                <w:b/>
                <w:sz w:val="24"/>
                <w:szCs w:val="24"/>
                <w:lang w:val="en-GB"/>
              </w:rPr>
              <w:t>4</w:t>
            </w:r>
          </w:p>
        </w:tc>
      </w:tr>
      <w:tr w:rsidR="00CC3783" w:rsidRPr="004170C8" w:rsidTr="008C67B1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CC3783" w:rsidRPr="004170C8" w:rsidRDefault="00CC3783" w:rsidP="00484D0B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Key Learning:</w:t>
            </w:r>
          </w:p>
          <w:p w:rsidR="00CC3783" w:rsidRPr="004170C8" w:rsidRDefault="000649BD" w:rsidP="004709D2">
            <w:pPr>
              <w:spacing w:line="276" w:lineRule="auto"/>
              <w:rPr>
                <w:sz w:val="20"/>
                <w:szCs w:val="20"/>
              </w:rPr>
            </w:pPr>
            <w:bookmarkStart w:id="0" w:name="OLE_LINK1"/>
            <w:bookmarkStart w:id="1" w:name="OLE_LINK2"/>
            <w:r w:rsidRPr="004170C8">
              <w:rPr>
                <w:sz w:val="20"/>
                <w:szCs w:val="20"/>
              </w:rPr>
              <w:t xml:space="preserve">Students </w:t>
            </w:r>
            <w:bookmarkEnd w:id="0"/>
            <w:bookmarkEnd w:id="1"/>
            <w:r w:rsidR="00470A12">
              <w:rPr>
                <w:sz w:val="20"/>
                <w:szCs w:val="20"/>
              </w:rPr>
              <w:t xml:space="preserve">learn how to plan a complete short story in response to an image and </w:t>
            </w:r>
            <w:r w:rsidR="003A5EF1">
              <w:rPr>
                <w:sz w:val="20"/>
                <w:szCs w:val="20"/>
              </w:rPr>
              <w:t xml:space="preserve">choose </w:t>
            </w:r>
            <w:r w:rsidR="004709D2">
              <w:rPr>
                <w:sz w:val="20"/>
                <w:szCs w:val="20"/>
              </w:rPr>
              <w:t xml:space="preserve">one section of the narrative </w:t>
            </w:r>
            <w:r w:rsidR="003A5EF1">
              <w:rPr>
                <w:sz w:val="20"/>
                <w:szCs w:val="20"/>
              </w:rPr>
              <w:t xml:space="preserve">to write </w:t>
            </w:r>
            <w:r w:rsidR="004709D2">
              <w:rPr>
                <w:sz w:val="20"/>
                <w:szCs w:val="20"/>
              </w:rPr>
              <w:t xml:space="preserve">in detail. They </w:t>
            </w:r>
            <w:r w:rsidR="004B7463">
              <w:rPr>
                <w:sz w:val="20"/>
                <w:szCs w:val="20"/>
              </w:rPr>
              <w:t xml:space="preserve">use </w:t>
            </w:r>
            <w:r w:rsidR="004B7463" w:rsidRPr="00BC13DF">
              <w:rPr>
                <w:sz w:val="20"/>
                <w:szCs w:val="20"/>
                <w:lang w:val="en-GB"/>
              </w:rPr>
              <w:t>success criteria to co</w:t>
            </w:r>
            <w:r w:rsidR="004B7463">
              <w:rPr>
                <w:sz w:val="20"/>
                <w:szCs w:val="20"/>
                <w:lang w:val="en-GB"/>
              </w:rPr>
              <w:t xml:space="preserve">nsolidate their understanding of text, sentence and word features </w:t>
            </w:r>
            <w:r w:rsidR="00470A12">
              <w:rPr>
                <w:sz w:val="20"/>
                <w:szCs w:val="20"/>
                <w:lang w:val="en-GB"/>
              </w:rPr>
              <w:t xml:space="preserve">of adventure fiction </w:t>
            </w:r>
            <w:r w:rsidR="004B7463">
              <w:rPr>
                <w:sz w:val="20"/>
                <w:szCs w:val="20"/>
                <w:lang w:val="en-GB"/>
              </w:rPr>
              <w:t xml:space="preserve">and to evaluate the </w:t>
            </w:r>
            <w:r w:rsidR="004B7463" w:rsidRPr="00BC13DF">
              <w:rPr>
                <w:sz w:val="20"/>
                <w:szCs w:val="20"/>
                <w:lang w:val="en-GB"/>
              </w:rPr>
              <w:t>effectiveness of independent writing</w:t>
            </w:r>
            <w:r w:rsidR="004B7463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CC3783" w:rsidRPr="004170C8" w:rsidTr="008C67B1">
        <w:tc>
          <w:tcPr>
            <w:tcW w:w="9855" w:type="dxa"/>
            <w:gridSpan w:val="2"/>
            <w:shd w:val="clear" w:color="auto" w:fill="FFFF00"/>
          </w:tcPr>
          <w:p w:rsidR="00CC3783" w:rsidRPr="00993F2F" w:rsidRDefault="004556CA" w:rsidP="008C67B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>LESSON 1</w:t>
            </w:r>
          </w:p>
        </w:tc>
      </w:tr>
      <w:tr w:rsidR="00725E60" w:rsidRPr="004170C8" w:rsidTr="008C67B1">
        <w:tc>
          <w:tcPr>
            <w:tcW w:w="4927" w:type="dxa"/>
          </w:tcPr>
          <w:p w:rsidR="00725E60" w:rsidRPr="004170C8" w:rsidRDefault="00725E60" w:rsidP="00484D0B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Objectives</w:t>
            </w:r>
            <w:r w:rsidR="00074D95" w:rsidRPr="004170C8">
              <w:rPr>
                <w:b/>
                <w:sz w:val="20"/>
                <w:szCs w:val="20"/>
                <w:lang w:val="en-GB"/>
              </w:rPr>
              <w:t>:</w:t>
            </w:r>
          </w:p>
          <w:p w:rsidR="00410EEA" w:rsidRPr="00410EEA" w:rsidRDefault="00410EEA" w:rsidP="00410EEA">
            <w:pPr>
              <w:numPr>
                <w:ilvl w:val="0"/>
                <w:numId w:val="24"/>
              </w:numPr>
              <w:spacing w:line="276" w:lineRule="auto"/>
              <w:outlineLvl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success criteria for writing adventure fiction </w:t>
            </w:r>
          </w:p>
          <w:p w:rsidR="00410EEA" w:rsidRPr="008A73E3" w:rsidRDefault="00410EEA" w:rsidP="00410EEA">
            <w:pPr>
              <w:numPr>
                <w:ilvl w:val="0"/>
                <w:numId w:val="24"/>
              </w:numPr>
              <w:spacing w:line="276" w:lineRule="auto"/>
              <w:outlineLvl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plan a short story using an image to prompt ideas for setting, characters and events.</w:t>
            </w:r>
          </w:p>
        </w:tc>
        <w:tc>
          <w:tcPr>
            <w:tcW w:w="4928" w:type="dxa"/>
          </w:tcPr>
          <w:p w:rsidR="00725E60" w:rsidRPr="004170C8" w:rsidRDefault="00725E60" w:rsidP="00484D0B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Outcomes</w:t>
            </w:r>
            <w:r w:rsidR="00074D95" w:rsidRPr="004170C8">
              <w:rPr>
                <w:b/>
                <w:sz w:val="20"/>
                <w:szCs w:val="20"/>
                <w:lang w:val="en-GB"/>
              </w:rPr>
              <w:t>:</w:t>
            </w:r>
          </w:p>
          <w:p w:rsidR="00AF4346" w:rsidRDefault="00410EEA" w:rsidP="00410EEA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Produce a draft plan for a short story.</w:t>
            </w:r>
          </w:p>
          <w:p w:rsidR="00410EEA" w:rsidRPr="00AF4346" w:rsidRDefault="00410EEA" w:rsidP="00410EEA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Peer assess, referring to success criteria.</w:t>
            </w:r>
          </w:p>
        </w:tc>
      </w:tr>
      <w:tr w:rsidR="00484D0B" w:rsidRPr="004170C8" w:rsidTr="001878FD">
        <w:tc>
          <w:tcPr>
            <w:tcW w:w="9855" w:type="dxa"/>
            <w:gridSpan w:val="2"/>
          </w:tcPr>
          <w:p w:rsidR="00484D0B" w:rsidRDefault="00484D0B" w:rsidP="00993F2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Introduction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  <w:p w:rsidR="00116047" w:rsidRPr="009C0DD6" w:rsidRDefault="00116047" w:rsidP="00993F2F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C0DD6">
              <w:rPr>
                <w:sz w:val="20"/>
                <w:szCs w:val="20"/>
                <w:lang w:val="en-GB"/>
              </w:rPr>
              <w:t>Whole class:</w:t>
            </w:r>
          </w:p>
          <w:p w:rsidR="00410EEA" w:rsidRPr="00957167" w:rsidRDefault="00410EEA" w:rsidP="00410EEA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Using </w:t>
            </w:r>
            <w:r w:rsidRPr="00116047">
              <w:rPr>
                <w:i/>
                <w:sz w:val="20"/>
                <w:szCs w:val="20"/>
                <w:lang w:val="en-GB"/>
              </w:rPr>
              <w:t>4.1 Success Criteria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116047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  <w:lang w:val="en-GB"/>
              </w:rPr>
              <w:t xml:space="preserve">or </w:t>
            </w:r>
            <w:r w:rsidR="00116047">
              <w:rPr>
                <w:sz w:val="20"/>
                <w:szCs w:val="20"/>
                <w:lang w:val="en-GB"/>
              </w:rPr>
              <w:t xml:space="preserve">4.2 </w:t>
            </w:r>
            <w:r w:rsidR="00116047" w:rsidRPr="00116047">
              <w:rPr>
                <w:i/>
                <w:sz w:val="20"/>
                <w:szCs w:val="20"/>
                <w:lang w:val="en-GB"/>
              </w:rPr>
              <w:t>Designing Writing Prompts</w:t>
            </w:r>
            <w:r w:rsidR="00116047">
              <w:rPr>
                <w:sz w:val="20"/>
                <w:szCs w:val="20"/>
                <w:lang w:val="en-GB"/>
              </w:rPr>
              <w:t xml:space="preserve"> if you prefer) ask students to reflect on their learning during the scheme and together clarify success criteria for the task.</w:t>
            </w:r>
          </w:p>
          <w:p w:rsidR="00FC4502" w:rsidRDefault="00FC4502" w:rsidP="00993F2F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116047" w:rsidRPr="009C0DD6" w:rsidRDefault="00116047" w:rsidP="00993F2F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C0DD6">
              <w:rPr>
                <w:sz w:val="20"/>
                <w:szCs w:val="20"/>
                <w:lang w:val="en-GB"/>
              </w:rPr>
              <w:t>Teacher:</w:t>
            </w:r>
          </w:p>
          <w:p w:rsidR="00116047" w:rsidRDefault="003A5EF1" w:rsidP="002B1637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Using</w:t>
            </w:r>
            <w:r w:rsidR="00116047">
              <w:rPr>
                <w:sz w:val="20"/>
                <w:szCs w:val="20"/>
                <w:lang w:val="en-GB"/>
              </w:rPr>
              <w:t xml:space="preserve"> </w:t>
            </w:r>
            <w:r w:rsidR="002B1637" w:rsidRPr="002B1637">
              <w:rPr>
                <w:i/>
                <w:sz w:val="20"/>
                <w:szCs w:val="20"/>
                <w:lang w:val="en-GB"/>
              </w:rPr>
              <w:t xml:space="preserve">4.3 </w:t>
            </w:r>
            <w:r w:rsidR="006A4B29">
              <w:rPr>
                <w:i/>
                <w:sz w:val="20"/>
                <w:szCs w:val="20"/>
                <w:lang w:val="en-GB"/>
              </w:rPr>
              <w:t>Planning a Narrative</w:t>
            </w:r>
            <w:r>
              <w:rPr>
                <w:i/>
                <w:sz w:val="20"/>
                <w:szCs w:val="20"/>
                <w:lang w:val="en-GB"/>
              </w:rPr>
              <w:t>,</w:t>
            </w:r>
            <w:r w:rsidR="006A4B29">
              <w:rPr>
                <w:i/>
                <w:sz w:val="20"/>
                <w:szCs w:val="20"/>
                <w:lang w:val="en-GB"/>
              </w:rPr>
              <w:t xml:space="preserve"> </w:t>
            </w:r>
            <w:r w:rsidR="002B1637">
              <w:rPr>
                <w:sz w:val="20"/>
                <w:szCs w:val="20"/>
                <w:lang w:val="en-GB"/>
              </w:rPr>
              <w:t xml:space="preserve">model for students how to </w:t>
            </w:r>
            <w:r>
              <w:rPr>
                <w:sz w:val="20"/>
                <w:szCs w:val="20"/>
                <w:lang w:val="en-GB"/>
              </w:rPr>
              <w:t xml:space="preserve">use the success criteria to guide </w:t>
            </w:r>
            <w:r w:rsidR="006A4B29">
              <w:rPr>
                <w:sz w:val="20"/>
                <w:szCs w:val="20"/>
                <w:lang w:val="en-GB"/>
              </w:rPr>
              <w:t>plan</w:t>
            </w:r>
            <w:r>
              <w:rPr>
                <w:sz w:val="20"/>
                <w:szCs w:val="20"/>
                <w:lang w:val="en-GB"/>
              </w:rPr>
              <w:t>ning decisions</w:t>
            </w:r>
            <w:r w:rsidR="006A4B29">
              <w:rPr>
                <w:sz w:val="20"/>
                <w:szCs w:val="20"/>
                <w:lang w:val="en-GB"/>
              </w:rPr>
              <w:t>. You can project this resource or provide a print</w:t>
            </w:r>
            <w:r>
              <w:rPr>
                <w:sz w:val="20"/>
                <w:szCs w:val="20"/>
                <w:lang w:val="en-GB"/>
              </w:rPr>
              <w:t>ed</w:t>
            </w:r>
            <w:r w:rsidR="006A4B29">
              <w:rPr>
                <w:sz w:val="20"/>
                <w:szCs w:val="20"/>
                <w:lang w:val="en-GB"/>
              </w:rPr>
              <w:t xml:space="preserve"> copy to guide students’ own planning. </w:t>
            </w:r>
            <w:r>
              <w:rPr>
                <w:sz w:val="20"/>
                <w:szCs w:val="20"/>
                <w:lang w:val="en-GB"/>
              </w:rPr>
              <w:t>Use this as an opportunity to ‘think aloud’, explaining the planning process and writer’s intentions, as well as consolidating students’ understanding of narrative techniques.</w:t>
            </w:r>
          </w:p>
          <w:p w:rsidR="003D5D09" w:rsidRDefault="003D5D09" w:rsidP="006A4B29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5F54BA" w:rsidRPr="002B1637" w:rsidRDefault="006A4B29" w:rsidP="006A4B29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For their own story plan, students can use a blank copy of this resource, or they can complete </w:t>
            </w:r>
            <w:r w:rsidRPr="006A4B29">
              <w:rPr>
                <w:i/>
                <w:sz w:val="20"/>
                <w:szCs w:val="20"/>
                <w:lang w:val="en-GB"/>
              </w:rPr>
              <w:t>2.3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6A4B29">
              <w:rPr>
                <w:i/>
                <w:sz w:val="20"/>
                <w:szCs w:val="20"/>
                <w:lang w:val="en-GB"/>
              </w:rPr>
              <w:t>Narrative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Structure Chart</w:t>
            </w:r>
            <w:r w:rsidRPr="006A4B29">
              <w:rPr>
                <w:i/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484D0B" w:rsidRPr="004170C8" w:rsidTr="001878FD">
        <w:tc>
          <w:tcPr>
            <w:tcW w:w="9855" w:type="dxa"/>
            <w:gridSpan w:val="2"/>
          </w:tcPr>
          <w:p w:rsidR="00993F2F" w:rsidRDefault="00484D0B" w:rsidP="00993F2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Development:</w:t>
            </w:r>
          </w:p>
          <w:p w:rsidR="0082179D" w:rsidRPr="009C0DD6" w:rsidRDefault="0082179D" w:rsidP="0082179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C0DD6">
              <w:rPr>
                <w:sz w:val="20"/>
                <w:szCs w:val="20"/>
                <w:lang w:val="en-GB"/>
              </w:rPr>
              <w:t>Whole class:</w:t>
            </w:r>
          </w:p>
          <w:p w:rsidR="0082179D" w:rsidRPr="0082179D" w:rsidRDefault="0082179D" w:rsidP="0082179D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Using I</w:t>
            </w:r>
            <w:r w:rsidRPr="0082179D">
              <w:rPr>
                <w:sz w:val="20"/>
                <w:szCs w:val="20"/>
                <w:lang w:val="en-GB"/>
              </w:rPr>
              <w:t xml:space="preserve">mages </w:t>
            </w:r>
            <w:r>
              <w:rPr>
                <w:sz w:val="20"/>
                <w:szCs w:val="20"/>
                <w:lang w:val="en-GB"/>
              </w:rPr>
              <w:t xml:space="preserve">PowerPoint, show </w:t>
            </w:r>
            <w:r w:rsidR="009C0DD6">
              <w:rPr>
                <w:sz w:val="20"/>
                <w:szCs w:val="20"/>
                <w:lang w:val="en-GB"/>
              </w:rPr>
              <w:t>a selection from slides 12-22</w:t>
            </w:r>
            <w:r w:rsidR="00D15041">
              <w:rPr>
                <w:sz w:val="20"/>
                <w:szCs w:val="20"/>
                <w:lang w:val="en-GB"/>
              </w:rPr>
              <w:t xml:space="preserve"> and outline some possible ways they can be used as a stimulus for narrative. Alternatively, students can search for their own image, e.g. using the search term ‘adventure’ or the name of a particular sport or activity</w:t>
            </w:r>
            <w:r w:rsidR="009C0DD6">
              <w:rPr>
                <w:sz w:val="20"/>
                <w:szCs w:val="20"/>
                <w:lang w:val="en-GB"/>
              </w:rPr>
              <w:t xml:space="preserve"> or setting</w:t>
            </w:r>
            <w:r w:rsidR="00D15041">
              <w:rPr>
                <w:sz w:val="20"/>
                <w:szCs w:val="20"/>
                <w:lang w:val="en-GB"/>
              </w:rPr>
              <w:t xml:space="preserve">. </w:t>
            </w:r>
          </w:p>
          <w:p w:rsidR="0082179D" w:rsidRPr="009C0DD6" w:rsidRDefault="0082179D" w:rsidP="00993F2F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655B41" w:rsidRPr="009C0DD6" w:rsidRDefault="003D5D09" w:rsidP="00993F2F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C0DD6">
              <w:rPr>
                <w:sz w:val="20"/>
                <w:szCs w:val="20"/>
                <w:lang w:val="en-GB"/>
              </w:rPr>
              <w:t>Individuals:</w:t>
            </w:r>
          </w:p>
          <w:p w:rsidR="000C2656" w:rsidRPr="004A211C" w:rsidRDefault="004D1477" w:rsidP="004A211C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Complete draft plan for a narrative based on chosen image.</w:t>
            </w:r>
          </w:p>
        </w:tc>
      </w:tr>
      <w:tr w:rsidR="00484D0B" w:rsidRPr="004170C8" w:rsidTr="001878FD">
        <w:tc>
          <w:tcPr>
            <w:tcW w:w="9855" w:type="dxa"/>
            <w:gridSpan w:val="2"/>
          </w:tcPr>
          <w:p w:rsidR="00762514" w:rsidRDefault="00484D0B" w:rsidP="00293A15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Conclusion</w:t>
            </w:r>
            <w:r w:rsidR="00661D3E">
              <w:rPr>
                <w:b/>
                <w:sz w:val="20"/>
                <w:szCs w:val="20"/>
                <w:lang w:val="en-GB"/>
              </w:rPr>
              <w:t>:</w:t>
            </w:r>
          </w:p>
          <w:p w:rsidR="005F54BA" w:rsidRPr="009C0DD6" w:rsidRDefault="00661D3E" w:rsidP="005F54BA">
            <w:pPr>
              <w:spacing w:line="276" w:lineRule="auto"/>
              <w:rPr>
                <w:sz w:val="20"/>
                <w:szCs w:val="20"/>
              </w:rPr>
            </w:pPr>
            <w:r w:rsidRPr="009C0DD6">
              <w:rPr>
                <w:sz w:val="20"/>
                <w:szCs w:val="20"/>
              </w:rPr>
              <w:t>Pairs</w:t>
            </w:r>
            <w:r w:rsidR="004D1477" w:rsidRPr="009C0DD6">
              <w:rPr>
                <w:sz w:val="20"/>
                <w:szCs w:val="20"/>
              </w:rPr>
              <w:t>/Groups</w:t>
            </w:r>
            <w:r w:rsidR="000C2656" w:rsidRPr="009C0DD6">
              <w:rPr>
                <w:sz w:val="20"/>
                <w:szCs w:val="20"/>
              </w:rPr>
              <w:t>:</w:t>
            </w:r>
          </w:p>
          <w:p w:rsidR="0086694C" w:rsidRDefault="004D1477" w:rsidP="00661D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</w:t>
            </w:r>
            <w:r w:rsidR="000C2656">
              <w:rPr>
                <w:sz w:val="20"/>
                <w:szCs w:val="20"/>
              </w:rPr>
              <w:t>feedback on each other’s plans, referring to agreed success criteria.</w:t>
            </w:r>
          </w:p>
          <w:p w:rsidR="000C2656" w:rsidRDefault="000C2656" w:rsidP="00661D3E">
            <w:pPr>
              <w:spacing w:line="276" w:lineRule="auto"/>
              <w:rPr>
                <w:sz w:val="20"/>
                <w:szCs w:val="20"/>
                <w:u w:val="single"/>
              </w:rPr>
            </w:pPr>
          </w:p>
          <w:p w:rsidR="000C2656" w:rsidRPr="009C0DD6" w:rsidRDefault="000C2656" w:rsidP="00661D3E">
            <w:pPr>
              <w:spacing w:line="276" w:lineRule="auto"/>
              <w:rPr>
                <w:sz w:val="20"/>
                <w:szCs w:val="20"/>
              </w:rPr>
            </w:pPr>
            <w:r w:rsidRPr="009C0DD6">
              <w:rPr>
                <w:sz w:val="20"/>
                <w:szCs w:val="20"/>
              </w:rPr>
              <w:t>Individuals:</w:t>
            </w:r>
          </w:p>
          <w:p w:rsidR="000C2656" w:rsidRPr="00661D3E" w:rsidRDefault="000C2656" w:rsidP="00661D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 planning in the light of feedback.</w:t>
            </w:r>
          </w:p>
        </w:tc>
      </w:tr>
      <w:tr w:rsidR="00241826" w:rsidRPr="004170C8" w:rsidTr="008B4A5C">
        <w:tc>
          <w:tcPr>
            <w:tcW w:w="4927" w:type="dxa"/>
            <w:tcBorders>
              <w:bottom w:val="single" w:sz="4" w:space="0" w:color="auto"/>
            </w:tcBorders>
          </w:tcPr>
          <w:p w:rsidR="00241826" w:rsidRPr="004170C8" w:rsidRDefault="00241826" w:rsidP="000F0968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 xml:space="preserve">Support: </w:t>
            </w:r>
          </w:p>
          <w:p w:rsidR="00293A15" w:rsidRPr="00700BF1" w:rsidRDefault="000C2656" w:rsidP="000C2656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Select image for whole class use and draw up plans together, consolidating students’ understanding of narrative perspectives and techniques.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241826" w:rsidRPr="004170C8" w:rsidRDefault="00241826" w:rsidP="000F0968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Challenge:</w:t>
            </w:r>
          </w:p>
          <w:p w:rsidR="000F0968" w:rsidRDefault="0058317E" w:rsidP="000C2656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  <w:r w:rsidR="000C2656">
              <w:rPr>
                <w:sz w:val="20"/>
                <w:szCs w:val="20"/>
                <w:lang w:val="en-GB"/>
              </w:rPr>
              <w:t>xperiment with different narrative perspectives and techniques e.g. using dual narrative or flashback.</w:t>
            </w:r>
          </w:p>
          <w:p w:rsidR="000C2656" w:rsidRPr="004170C8" w:rsidRDefault="000C2656" w:rsidP="000C2656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Use success criteria to provide detailed feedback on partner’s plan. </w:t>
            </w:r>
          </w:p>
        </w:tc>
      </w:tr>
    </w:tbl>
    <w:p w:rsidR="009C0DD6" w:rsidRDefault="009C0DD6">
      <w:pPr>
        <w:sectPr w:rsidR="009C0DD6" w:rsidSect="009C0D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953" w:code="9"/>
          <w:pgMar w:top="227" w:right="1134" w:bottom="397" w:left="1134" w:header="709" w:footer="709" w:gutter="0"/>
          <w:cols w:space="708"/>
          <w:docGrid w:linePitch="360"/>
        </w:sectPr>
      </w:pPr>
    </w:p>
    <w:p w:rsidR="00F15C73" w:rsidRDefault="00F15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F15C73" w:rsidRPr="00993F2F" w:rsidTr="0008548D">
        <w:tc>
          <w:tcPr>
            <w:tcW w:w="4927" w:type="dxa"/>
            <w:shd w:val="clear" w:color="auto" w:fill="FFFF00"/>
          </w:tcPr>
          <w:p w:rsidR="00F15C73" w:rsidRPr="00993F2F" w:rsidRDefault="00F15C73" w:rsidP="0008548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>Title of Scheme: Writing Fiction</w:t>
            </w:r>
          </w:p>
        </w:tc>
        <w:tc>
          <w:tcPr>
            <w:tcW w:w="4928" w:type="dxa"/>
            <w:shd w:val="clear" w:color="auto" w:fill="FFFF00"/>
          </w:tcPr>
          <w:p w:rsidR="00F15C73" w:rsidRPr="00993F2F" w:rsidRDefault="00F15C73" w:rsidP="0008548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 xml:space="preserve">WEEK </w:t>
            </w:r>
            <w:r w:rsidR="004B7463">
              <w:rPr>
                <w:b/>
                <w:sz w:val="24"/>
                <w:szCs w:val="24"/>
                <w:lang w:val="en-GB"/>
              </w:rPr>
              <w:t>4</w:t>
            </w:r>
          </w:p>
        </w:tc>
      </w:tr>
      <w:tr w:rsidR="00F15C73" w:rsidRPr="004170C8" w:rsidTr="0008548D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F15C73" w:rsidRPr="004170C8" w:rsidRDefault="00F15C73" w:rsidP="0008548D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Key Learning:</w:t>
            </w:r>
          </w:p>
          <w:p w:rsidR="00F15C73" w:rsidRPr="004170C8" w:rsidRDefault="004709D2" w:rsidP="0008548D">
            <w:pPr>
              <w:spacing w:line="276" w:lineRule="auto"/>
              <w:rPr>
                <w:sz w:val="20"/>
                <w:szCs w:val="20"/>
              </w:rPr>
            </w:pPr>
            <w:r w:rsidRPr="004170C8">
              <w:rPr>
                <w:sz w:val="20"/>
                <w:szCs w:val="20"/>
              </w:rPr>
              <w:t xml:space="preserve">Students </w:t>
            </w:r>
            <w:r>
              <w:rPr>
                <w:sz w:val="20"/>
                <w:szCs w:val="20"/>
              </w:rPr>
              <w:t xml:space="preserve">learn how to plan a complete short story in response to an image and write one section of the narrative in detail. They use </w:t>
            </w:r>
            <w:r w:rsidRPr="00BC13DF">
              <w:rPr>
                <w:sz w:val="20"/>
                <w:szCs w:val="20"/>
                <w:lang w:val="en-GB"/>
              </w:rPr>
              <w:t>success criteria to co</w:t>
            </w:r>
            <w:r>
              <w:rPr>
                <w:sz w:val="20"/>
                <w:szCs w:val="20"/>
                <w:lang w:val="en-GB"/>
              </w:rPr>
              <w:t xml:space="preserve">nsolidate their understanding of text, sentence and word features of adventure fiction and to evaluate the </w:t>
            </w:r>
            <w:r w:rsidRPr="00BC13DF">
              <w:rPr>
                <w:sz w:val="20"/>
                <w:szCs w:val="20"/>
                <w:lang w:val="en-GB"/>
              </w:rPr>
              <w:t>effectiveness of independent writing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</w:tr>
      <w:tr w:rsidR="00F15C73" w:rsidRPr="00993F2F" w:rsidTr="0008548D">
        <w:tc>
          <w:tcPr>
            <w:tcW w:w="9855" w:type="dxa"/>
            <w:gridSpan w:val="2"/>
            <w:shd w:val="clear" w:color="auto" w:fill="FFFF00"/>
          </w:tcPr>
          <w:p w:rsidR="00F15C73" w:rsidRPr="00993F2F" w:rsidRDefault="00F15C73" w:rsidP="0028390B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LESSON 2</w:t>
            </w:r>
          </w:p>
        </w:tc>
      </w:tr>
      <w:tr w:rsidR="00F15C73" w:rsidRPr="004170C8" w:rsidTr="0008548D">
        <w:tc>
          <w:tcPr>
            <w:tcW w:w="4927" w:type="dxa"/>
          </w:tcPr>
          <w:p w:rsidR="00F15C73" w:rsidRPr="004170C8" w:rsidRDefault="00F15C73" w:rsidP="0008548D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Objectives:</w:t>
            </w:r>
          </w:p>
          <w:p w:rsidR="00F15C73" w:rsidRPr="00C635FD" w:rsidRDefault="00C635FD" w:rsidP="00C635FD">
            <w:pPr>
              <w:numPr>
                <w:ilvl w:val="0"/>
                <w:numId w:val="24"/>
              </w:num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use success criteria to plan, write and evaluate own fiction text. </w:t>
            </w:r>
          </w:p>
        </w:tc>
        <w:tc>
          <w:tcPr>
            <w:tcW w:w="4928" w:type="dxa"/>
          </w:tcPr>
          <w:p w:rsidR="00F15C73" w:rsidRPr="004170C8" w:rsidRDefault="00F15C73" w:rsidP="0008548D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Outcomes:</w:t>
            </w:r>
          </w:p>
          <w:p w:rsidR="003E6F84" w:rsidRDefault="00C635FD" w:rsidP="003E6F84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Produce a section of own short story.</w:t>
            </w:r>
          </w:p>
          <w:p w:rsidR="00CC79C4" w:rsidRPr="00C635FD" w:rsidRDefault="00C635FD" w:rsidP="00C635FD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Self and/or peer assess, referring to success criteria.</w:t>
            </w:r>
          </w:p>
        </w:tc>
      </w:tr>
      <w:tr w:rsidR="00F15C73" w:rsidRPr="007B125B" w:rsidTr="0008548D">
        <w:tc>
          <w:tcPr>
            <w:tcW w:w="9855" w:type="dxa"/>
            <w:gridSpan w:val="2"/>
          </w:tcPr>
          <w:p w:rsidR="00F15C73" w:rsidRDefault="00F15C73" w:rsidP="0008548D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Introduction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  <w:p w:rsidR="00C635FD" w:rsidRPr="009C0DD6" w:rsidRDefault="00C635FD" w:rsidP="0008548D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C0DD6">
              <w:rPr>
                <w:sz w:val="20"/>
                <w:szCs w:val="20"/>
                <w:lang w:val="en-GB"/>
              </w:rPr>
              <w:t>Whole class:</w:t>
            </w:r>
          </w:p>
          <w:p w:rsidR="00C635FD" w:rsidRDefault="00C635FD" w:rsidP="0028390B">
            <w:pPr>
              <w:spacing w:line="276" w:lineRule="auto"/>
              <w:rPr>
                <w:sz w:val="20"/>
                <w:szCs w:val="20"/>
              </w:rPr>
            </w:pPr>
            <w:r w:rsidRPr="00C635FD">
              <w:rPr>
                <w:sz w:val="20"/>
                <w:szCs w:val="20"/>
              </w:rPr>
              <w:t xml:space="preserve">Check understanding of task and success criteria. </w:t>
            </w:r>
            <w:r>
              <w:rPr>
                <w:sz w:val="20"/>
                <w:szCs w:val="20"/>
              </w:rPr>
              <w:t xml:space="preserve">The intention is for students to choose one </w:t>
            </w:r>
            <w:r w:rsidR="0028390B">
              <w:rPr>
                <w:sz w:val="20"/>
                <w:szCs w:val="20"/>
              </w:rPr>
              <w:t>section of their story to craft in detail, e.g. the opening or crisis. If they are writing the whole story, clarify word/paragraph limit.</w:t>
            </w:r>
          </w:p>
          <w:p w:rsidR="00192160" w:rsidRPr="00FE2984" w:rsidRDefault="00192160" w:rsidP="002839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15C73" w:rsidRPr="004170C8" w:rsidTr="0008548D">
        <w:tc>
          <w:tcPr>
            <w:tcW w:w="9855" w:type="dxa"/>
            <w:gridSpan w:val="2"/>
          </w:tcPr>
          <w:p w:rsidR="00C635FD" w:rsidRDefault="00F15C73" w:rsidP="000B451B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Development:</w:t>
            </w:r>
          </w:p>
          <w:p w:rsidR="0028390B" w:rsidRPr="009C0DD6" w:rsidRDefault="0028390B" w:rsidP="0028390B">
            <w:pPr>
              <w:spacing w:line="276" w:lineRule="auto"/>
              <w:rPr>
                <w:sz w:val="20"/>
                <w:szCs w:val="20"/>
              </w:rPr>
            </w:pPr>
            <w:r w:rsidRPr="009C0DD6">
              <w:rPr>
                <w:sz w:val="20"/>
                <w:szCs w:val="20"/>
              </w:rPr>
              <w:t>Individuals:</w:t>
            </w:r>
          </w:p>
          <w:p w:rsidR="005A7644" w:rsidRDefault="0028390B" w:rsidP="000B45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episode/section of story, referring to plan and success criteria.</w:t>
            </w:r>
          </w:p>
          <w:p w:rsidR="00192160" w:rsidRPr="005A7644" w:rsidRDefault="00192160" w:rsidP="000B451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15C73" w:rsidRPr="00484D0B" w:rsidTr="0008548D">
        <w:tc>
          <w:tcPr>
            <w:tcW w:w="9855" w:type="dxa"/>
            <w:gridSpan w:val="2"/>
          </w:tcPr>
          <w:p w:rsidR="00F15C73" w:rsidRPr="009C0DD6" w:rsidRDefault="00F15C73" w:rsidP="0008548D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9C0DD6">
              <w:rPr>
                <w:b/>
                <w:sz w:val="20"/>
                <w:szCs w:val="20"/>
                <w:lang w:val="en-GB"/>
              </w:rPr>
              <w:t>Conclusion:</w:t>
            </w:r>
          </w:p>
          <w:p w:rsidR="0028390B" w:rsidRPr="009C0DD6" w:rsidRDefault="0028390B" w:rsidP="0008548D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9C0DD6">
              <w:rPr>
                <w:sz w:val="20"/>
                <w:szCs w:val="20"/>
                <w:lang w:val="en-GB"/>
              </w:rPr>
              <w:t>Pairs/Groups</w:t>
            </w:r>
            <w:r w:rsidRPr="009C0DD6">
              <w:rPr>
                <w:b/>
                <w:sz w:val="20"/>
                <w:szCs w:val="20"/>
                <w:lang w:val="en-GB"/>
              </w:rPr>
              <w:t>:</w:t>
            </w:r>
          </w:p>
          <w:p w:rsidR="00F15C73" w:rsidRDefault="0028390B" w:rsidP="0028390B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="00DF3324">
              <w:rPr>
                <w:sz w:val="20"/>
                <w:szCs w:val="20"/>
                <w:lang w:val="en-GB"/>
              </w:rPr>
              <w:t>rovide feedback</w:t>
            </w:r>
            <w:r w:rsidR="009C0DD6">
              <w:rPr>
                <w:sz w:val="20"/>
                <w:szCs w:val="20"/>
                <w:lang w:val="en-GB"/>
              </w:rPr>
              <w:t xml:space="preserve"> on</w:t>
            </w:r>
            <w:r>
              <w:rPr>
                <w:sz w:val="20"/>
                <w:szCs w:val="20"/>
                <w:lang w:val="en-GB"/>
              </w:rPr>
              <w:t xml:space="preserve"> each other’s drafts, referring to success criteria.</w:t>
            </w:r>
            <w:r w:rsidR="00DF3324">
              <w:rPr>
                <w:sz w:val="20"/>
                <w:szCs w:val="20"/>
                <w:lang w:val="en-GB"/>
              </w:rPr>
              <w:t xml:space="preserve"> </w:t>
            </w:r>
          </w:p>
          <w:p w:rsidR="0028390B" w:rsidRDefault="0028390B" w:rsidP="0028390B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8390B" w:rsidRPr="009C0DD6" w:rsidRDefault="0028390B" w:rsidP="0028390B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C0DD6">
              <w:rPr>
                <w:sz w:val="20"/>
                <w:szCs w:val="20"/>
                <w:lang w:val="en-GB"/>
              </w:rPr>
              <w:t>Individuals:</w:t>
            </w:r>
          </w:p>
          <w:p w:rsidR="0028390B" w:rsidRDefault="0028390B" w:rsidP="0028390B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Revise writing in light of feedback.</w:t>
            </w:r>
          </w:p>
          <w:p w:rsidR="00192160" w:rsidRPr="00484D0B" w:rsidRDefault="00192160" w:rsidP="002839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7408" w:rsidRPr="00484D0B" w:rsidTr="000D2A2D">
        <w:tc>
          <w:tcPr>
            <w:tcW w:w="4927" w:type="dxa"/>
          </w:tcPr>
          <w:p w:rsidR="002B7408" w:rsidRDefault="002B7408" w:rsidP="00A947D4">
            <w:pPr>
              <w:spacing w:line="276" w:lineRule="auto"/>
              <w:rPr>
                <w:sz w:val="20"/>
                <w:szCs w:val="20"/>
              </w:rPr>
            </w:pPr>
            <w:r w:rsidRPr="0028390B">
              <w:rPr>
                <w:b/>
                <w:sz w:val="20"/>
                <w:szCs w:val="20"/>
              </w:rPr>
              <w:t>Support</w:t>
            </w:r>
            <w:r>
              <w:rPr>
                <w:sz w:val="20"/>
                <w:szCs w:val="20"/>
              </w:rPr>
              <w:t>:</w:t>
            </w:r>
          </w:p>
          <w:p w:rsidR="002B7408" w:rsidRDefault="002B7408" w:rsidP="00A947D4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Limit success criteria and support students’ understanding through guided work with individuals/groups.</w:t>
            </w:r>
          </w:p>
          <w:p w:rsidR="002B7408" w:rsidRPr="005A7644" w:rsidRDefault="002B7408" w:rsidP="00A947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:rsidR="002B7408" w:rsidRPr="004170C8" w:rsidRDefault="002B7408" w:rsidP="00A947D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Challenge:</w:t>
            </w:r>
          </w:p>
          <w:p w:rsidR="002B7408" w:rsidRDefault="002B7408" w:rsidP="00A947D4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Experiment with narrative perspectives and techniques.</w:t>
            </w:r>
          </w:p>
          <w:p w:rsidR="002B7408" w:rsidRPr="00583C2E" w:rsidRDefault="002B7408" w:rsidP="00A947D4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Explain writing intentions and effects in detail, using terminology to help.</w:t>
            </w:r>
          </w:p>
        </w:tc>
      </w:tr>
      <w:tr w:rsidR="002B7408" w:rsidRPr="00484D0B" w:rsidTr="0028390B">
        <w:tc>
          <w:tcPr>
            <w:tcW w:w="9855" w:type="dxa"/>
            <w:gridSpan w:val="2"/>
            <w:shd w:val="clear" w:color="auto" w:fill="FFFF00"/>
          </w:tcPr>
          <w:p w:rsidR="002B7408" w:rsidRPr="00D81EC1" w:rsidRDefault="002B7408" w:rsidP="0028390B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LESSON 3</w:t>
            </w:r>
          </w:p>
        </w:tc>
      </w:tr>
      <w:tr w:rsidR="002B7408" w:rsidRPr="00484D0B" w:rsidTr="005222F0">
        <w:tc>
          <w:tcPr>
            <w:tcW w:w="4927" w:type="dxa"/>
            <w:shd w:val="clear" w:color="auto" w:fill="auto"/>
          </w:tcPr>
          <w:p w:rsidR="002B7408" w:rsidRPr="004170C8" w:rsidRDefault="002B7408" w:rsidP="00F4460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Objectives:</w:t>
            </w:r>
          </w:p>
          <w:p w:rsidR="002B7408" w:rsidRPr="00C635FD" w:rsidRDefault="002B7408" w:rsidP="00F44609">
            <w:pPr>
              <w:numPr>
                <w:ilvl w:val="0"/>
                <w:numId w:val="24"/>
              </w:num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use success criteria to plan, write and evaluate own fiction text. </w:t>
            </w:r>
          </w:p>
        </w:tc>
        <w:tc>
          <w:tcPr>
            <w:tcW w:w="4928" w:type="dxa"/>
            <w:shd w:val="clear" w:color="auto" w:fill="auto"/>
          </w:tcPr>
          <w:p w:rsidR="002B7408" w:rsidRPr="004170C8" w:rsidRDefault="002B7408" w:rsidP="00F4460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Outcomes:</w:t>
            </w:r>
          </w:p>
          <w:p w:rsidR="002B7408" w:rsidRDefault="002B7408" w:rsidP="00F44609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Produce a section of own short story.</w:t>
            </w:r>
          </w:p>
          <w:p w:rsidR="002B7408" w:rsidRPr="00C635FD" w:rsidRDefault="002B7408" w:rsidP="00F44609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Self and/or peer assess, referring to success criteria.</w:t>
            </w:r>
          </w:p>
        </w:tc>
      </w:tr>
      <w:tr w:rsidR="002B7408" w:rsidRPr="00484D0B" w:rsidTr="0028390B">
        <w:tc>
          <w:tcPr>
            <w:tcW w:w="9855" w:type="dxa"/>
            <w:gridSpan w:val="2"/>
            <w:shd w:val="clear" w:color="auto" w:fill="auto"/>
          </w:tcPr>
          <w:p w:rsidR="002B7408" w:rsidRDefault="002B7408" w:rsidP="00F4460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Introduction</w:t>
            </w:r>
            <w:r>
              <w:rPr>
                <w:b/>
                <w:sz w:val="20"/>
                <w:szCs w:val="20"/>
                <w:lang w:val="en-GB"/>
              </w:rPr>
              <w:t>/Development:</w:t>
            </w:r>
          </w:p>
          <w:p w:rsidR="002B7408" w:rsidRPr="009C0DD6" w:rsidRDefault="002B7408" w:rsidP="00F44609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C0DD6">
              <w:rPr>
                <w:sz w:val="20"/>
                <w:szCs w:val="20"/>
                <w:lang w:val="en-GB"/>
              </w:rPr>
              <w:t>Individuals:</w:t>
            </w:r>
          </w:p>
          <w:p w:rsidR="002B7408" w:rsidRDefault="002B7408" w:rsidP="00F44609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Students c</w:t>
            </w:r>
            <w:r w:rsidRPr="0028390B">
              <w:rPr>
                <w:sz w:val="20"/>
                <w:szCs w:val="20"/>
                <w:lang w:val="en-GB"/>
              </w:rPr>
              <w:t xml:space="preserve">omplete </w:t>
            </w:r>
            <w:r>
              <w:rPr>
                <w:sz w:val="20"/>
                <w:szCs w:val="20"/>
                <w:lang w:val="en-GB"/>
              </w:rPr>
              <w:t>their story or episode/section of it.</w:t>
            </w:r>
          </w:p>
          <w:p w:rsidR="002B7408" w:rsidRPr="0028390B" w:rsidRDefault="002B7408" w:rsidP="00F446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7408" w:rsidRPr="00484D0B" w:rsidTr="0028390B">
        <w:tc>
          <w:tcPr>
            <w:tcW w:w="9855" w:type="dxa"/>
            <w:gridSpan w:val="2"/>
            <w:shd w:val="clear" w:color="auto" w:fill="auto"/>
          </w:tcPr>
          <w:p w:rsidR="002B7408" w:rsidRDefault="002B7408" w:rsidP="00F4460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Conclusion:</w:t>
            </w:r>
          </w:p>
          <w:p w:rsidR="002B7408" w:rsidRDefault="002B7408" w:rsidP="00F44609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192160">
              <w:rPr>
                <w:sz w:val="20"/>
                <w:szCs w:val="20"/>
                <w:lang w:val="en-GB"/>
              </w:rPr>
              <w:t xml:space="preserve">Exchange </w:t>
            </w:r>
            <w:r>
              <w:rPr>
                <w:sz w:val="20"/>
                <w:szCs w:val="20"/>
                <w:lang w:val="en-GB"/>
              </w:rPr>
              <w:t>story episodes and evaluate, referring to success criteria.</w:t>
            </w:r>
          </w:p>
          <w:p w:rsidR="002B7408" w:rsidRDefault="002B7408" w:rsidP="00F44609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B7408" w:rsidRPr="009C0DD6" w:rsidRDefault="002B7408" w:rsidP="00F44609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C0DD6">
              <w:rPr>
                <w:sz w:val="20"/>
                <w:szCs w:val="20"/>
                <w:lang w:val="en-GB"/>
              </w:rPr>
              <w:t>Extension:</w:t>
            </w:r>
          </w:p>
          <w:p w:rsidR="002B7408" w:rsidRPr="00192160" w:rsidRDefault="002B7408" w:rsidP="00F44609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Students make an audio recording of their stories for another Y8 class to listen to.</w:t>
            </w:r>
          </w:p>
        </w:tc>
      </w:tr>
      <w:tr w:rsidR="002B7408" w:rsidRPr="004170C8" w:rsidTr="0008548D">
        <w:tc>
          <w:tcPr>
            <w:tcW w:w="4927" w:type="dxa"/>
            <w:tcBorders>
              <w:bottom w:val="single" w:sz="4" w:space="0" w:color="auto"/>
            </w:tcBorders>
          </w:tcPr>
          <w:p w:rsidR="002B7408" w:rsidRDefault="002B7408" w:rsidP="00F44609">
            <w:pPr>
              <w:spacing w:line="276" w:lineRule="auto"/>
              <w:rPr>
                <w:sz w:val="20"/>
                <w:szCs w:val="20"/>
              </w:rPr>
            </w:pPr>
            <w:r w:rsidRPr="0028390B">
              <w:rPr>
                <w:b/>
                <w:sz w:val="20"/>
                <w:szCs w:val="20"/>
              </w:rPr>
              <w:t>Support</w:t>
            </w:r>
            <w:r>
              <w:rPr>
                <w:sz w:val="20"/>
                <w:szCs w:val="20"/>
              </w:rPr>
              <w:t>:</w:t>
            </w:r>
          </w:p>
          <w:p w:rsidR="002B7408" w:rsidRDefault="002B7408" w:rsidP="00192160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Limit success criteria and support students’ understanding through guided work with individuals/groups.</w:t>
            </w:r>
          </w:p>
          <w:p w:rsidR="002B7408" w:rsidRPr="005A7644" w:rsidRDefault="002B7408" w:rsidP="009C0C5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2B7408" w:rsidRPr="004170C8" w:rsidRDefault="002B7408" w:rsidP="0008548D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Challenge:</w:t>
            </w:r>
          </w:p>
          <w:p w:rsidR="002B7408" w:rsidRDefault="002B7408" w:rsidP="003E27EA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Experiment with narrative perspectives and techniques.</w:t>
            </w:r>
          </w:p>
          <w:p w:rsidR="002B7408" w:rsidRPr="00583C2E" w:rsidRDefault="002B7408" w:rsidP="003E27EA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Explain writing intentions and effects in detail, using terminology to help.</w:t>
            </w:r>
          </w:p>
        </w:tc>
      </w:tr>
    </w:tbl>
    <w:p w:rsidR="00F15C73" w:rsidRDefault="00F15C73"/>
    <w:sectPr w:rsidR="00F15C73" w:rsidSect="009C0DD6">
      <w:pgSz w:w="11907" w:h="16953" w:code="9"/>
      <w:pgMar w:top="5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E97" w:rsidRDefault="00B32E97" w:rsidP="006C50CD">
      <w:r>
        <w:separator/>
      </w:r>
    </w:p>
  </w:endnote>
  <w:endnote w:type="continuationSeparator" w:id="0">
    <w:p w:rsidR="00B32E97" w:rsidRDefault="00B32E97" w:rsidP="006C5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2">
    <w:altName w:val="Myriad Pro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CD" w:rsidRDefault="006C50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CD" w:rsidRDefault="006C50CD">
    <w:pPr>
      <w:pStyle w:val="Footer"/>
    </w:pPr>
    <w:r w:rsidRPr="00FF1FB9">
      <w:rPr>
        <w:sz w:val="18"/>
        <w:szCs w:val="18"/>
      </w:rPr>
      <w:t>Grammar for Writing Schemes of Work © National Association for the Teaching of English (NATE) &amp; Authors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CD" w:rsidRDefault="006C50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E97" w:rsidRDefault="00B32E97" w:rsidP="006C50CD">
      <w:r>
        <w:separator/>
      </w:r>
    </w:p>
  </w:footnote>
  <w:footnote w:type="continuationSeparator" w:id="0">
    <w:p w:rsidR="00B32E97" w:rsidRDefault="00B32E97" w:rsidP="006C5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CD" w:rsidRDefault="006C50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CD" w:rsidRDefault="006C50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CD" w:rsidRDefault="006C50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992"/>
    <w:multiLevelType w:val="hybridMultilevel"/>
    <w:tmpl w:val="3B164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95DA2"/>
    <w:multiLevelType w:val="hybridMultilevel"/>
    <w:tmpl w:val="DB04B79C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E0E84"/>
    <w:multiLevelType w:val="hybridMultilevel"/>
    <w:tmpl w:val="58F05B2A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7D0CBFBE">
      <w:start w:val="1"/>
      <w:numFmt w:val="bullet"/>
      <w:lvlText w:val=""/>
      <w:lvlJc w:val="left"/>
      <w:pPr>
        <w:tabs>
          <w:tab w:val="num" w:pos="1307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47605"/>
    <w:multiLevelType w:val="hybridMultilevel"/>
    <w:tmpl w:val="88F497A0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953C0"/>
    <w:multiLevelType w:val="hybridMultilevel"/>
    <w:tmpl w:val="2EE2F710"/>
    <w:lvl w:ilvl="0" w:tplc="52D8849C">
      <w:start w:val="1"/>
      <w:numFmt w:val="bullet"/>
      <w:lvlText w:val="*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7C90"/>
    <w:multiLevelType w:val="hybridMultilevel"/>
    <w:tmpl w:val="EA0462C8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D6F56"/>
    <w:multiLevelType w:val="hybridMultilevel"/>
    <w:tmpl w:val="2CEE149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E3B7E"/>
    <w:multiLevelType w:val="hybridMultilevel"/>
    <w:tmpl w:val="91A6F60A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3114B"/>
    <w:multiLevelType w:val="hybridMultilevel"/>
    <w:tmpl w:val="1DD039B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902B23"/>
    <w:multiLevelType w:val="hybridMultilevel"/>
    <w:tmpl w:val="F5902A42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4A244E"/>
    <w:multiLevelType w:val="hybridMultilevel"/>
    <w:tmpl w:val="D614490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C5124"/>
    <w:multiLevelType w:val="hybridMultilevel"/>
    <w:tmpl w:val="E6F25B24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522861"/>
    <w:multiLevelType w:val="hybridMultilevel"/>
    <w:tmpl w:val="710C7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A93EA0"/>
    <w:multiLevelType w:val="hybridMultilevel"/>
    <w:tmpl w:val="8F5E8C24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032F8"/>
    <w:multiLevelType w:val="hybridMultilevel"/>
    <w:tmpl w:val="34F85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11CC2"/>
    <w:multiLevelType w:val="hybridMultilevel"/>
    <w:tmpl w:val="0C58046E"/>
    <w:lvl w:ilvl="0" w:tplc="8C005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6A0C03"/>
    <w:multiLevelType w:val="hybridMultilevel"/>
    <w:tmpl w:val="17B8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A3EA5"/>
    <w:multiLevelType w:val="hybridMultilevel"/>
    <w:tmpl w:val="73FC0058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4546CC"/>
    <w:multiLevelType w:val="hybridMultilevel"/>
    <w:tmpl w:val="A7A63C50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17AA9"/>
    <w:multiLevelType w:val="hybridMultilevel"/>
    <w:tmpl w:val="B832FF2C"/>
    <w:lvl w:ilvl="0" w:tplc="EECA58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F375E5"/>
    <w:multiLevelType w:val="hybridMultilevel"/>
    <w:tmpl w:val="273A1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3A05F4"/>
    <w:multiLevelType w:val="hybridMultilevel"/>
    <w:tmpl w:val="32F42BF0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37B3C"/>
    <w:multiLevelType w:val="hybridMultilevel"/>
    <w:tmpl w:val="DF0EBD6E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3628F"/>
    <w:multiLevelType w:val="hybridMultilevel"/>
    <w:tmpl w:val="5D96D2EC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7723B0"/>
    <w:multiLevelType w:val="hybridMultilevel"/>
    <w:tmpl w:val="86D29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EA6BC9"/>
    <w:multiLevelType w:val="hybridMultilevel"/>
    <w:tmpl w:val="937C6A56"/>
    <w:lvl w:ilvl="0" w:tplc="4B7A17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4F6FFF"/>
    <w:multiLevelType w:val="hybridMultilevel"/>
    <w:tmpl w:val="C92C1B10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81C3D"/>
    <w:multiLevelType w:val="hybridMultilevel"/>
    <w:tmpl w:val="2482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B30D5"/>
    <w:multiLevelType w:val="hybridMultilevel"/>
    <w:tmpl w:val="711CE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9D4171"/>
    <w:multiLevelType w:val="hybridMultilevel"/>
    <w:tmpl w:val="A21A2C08"/>
    <w:lvl w:ilvl="0" w:tplc="8C005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6207F5"/>
    <w:multiLevelType w:val="hybridMultilevel"/>
    <w:tmpl w:val="07B2B53A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8781C"/>
    <w:multiLevelType w:val="hybridMultilevel"/>
    <w:tmpl w:val="53020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BD5FC7"/>
    <w:multiLevelType w:val="hybridMultilevel"/>
    <w:tmpl w:val="495CBE9E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27BB0"/>
    <w:multiLevelType w:val="hybridMultilevel"/>
    <w:tmpl w:val="15B65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8662CC"/>
    <w:multiLevelType w:val="hybridMultilevel"/>
    <w:tmpl w:val="7264FCB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447496"/>
    <w:multiLevelType w:val="hybridMultilevel"/>
    <w:tmpl w:val="554498C6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16988"/>
    <w:multiLevelType w:val="hybridMultilevel"/>
    <w:tmpl w:val="CAC4750A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37555"/>
    <w:multiLevelType w:val="hybridMultilevel"/>
    <w:tmpl w:val="85D81994"/>
    <w:lvl w:ilvl="0" w:tplc="EECA5890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1862F4"/>
    <w:multiLevelType w:val="hybridMultilevel"/>
    <w:tmpl w:val="561E0D0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E75258"/>
    <w:multiLevelType w:val="hybridMultilevel"/>
    <w:tmpl w:val="7E5C185E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C74303"/>
    <w:multiLevelType w:val="hybridMultilevel"/>
    <w:tmpl w:val="133C3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23"/>
  </w:num>
  <w:num w:numId="4">
    <w:abstractNumId w:val="8"/>
  </w:num>
  <w:num w:numId="5">
    <w:abstractNumId w:val="4"/>
  </w:num>
  <w:num w:numId="6">
    <w:abstractNumId w:val="6"/>
  </w:num>
  <w:num w:numId="7">
    <w:abstractNumId w:val="17"/>
  </w:num>
  <w:num w:numId="8">
    <w:abstractNumId w:val="34"/>
  </w:num>
  <w:num w:numId="9">
    <w:abstractNumId w:val="10"/>
  </w:num>
  <w:num w:numId="10">
    <w:abstractNumId w:val="38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25"/>
  </w:num>
  <w:num w:numId="16">
    <w:abstractNumId w:val="21"/>
  </w:num>
  <w:num w:numId="17">
    <w:abstractNumId w:val="7"/>
  </w:num>
  <w:num w:numId="18">
    <w:abstractNumId w:val="33"/>
  </w:num>
  <w:num w:numId="19">
    <w:abstractNumId w:val="40"/>
  </w:num>
  <w:num w:numId="20">
    <w:abstractNumId w:val="20"/>
  </w:num>
  <w:num w:numId="21">
    <w:abstractNumId w:val="2"/>
  </w:num>
  <w:num w:numId="22">
    <w:abstractNumId w:val="9"/>
  </w:num>
  <w:num w:numId="23">
    <w:abstractNumId w:val="1"/>
  </w:num>
  <w:num w:numId="24">
    <w:abstractNumId w:val="37"/>
  </w:num>
  <w:num w:numId="25">
    <w:abstractNumId w:val="19"/>
  </w:num>
  <w:num w:numId="26">
    <w:abstractNumId w:val="5"/>
  </w:num>
  <w:num w:numId="27">
    <w:abstractNumId w:val="26"/>
  </w:num>
  <w:num w:numId="28">
    <w:abstractNumId w:val="36"/>
  </w:num>
  <w:num w:numId="29">
    <w:abstractNumId w:val="14"/>
  </w:num>
  <w:num w:numId="30">
    <w:abstractNumId w:val="30"/>
  </w:num>
  <w:num w:numId="31">
    <w:abstractNumId w:val="39"/>
  </w:num>
  <w:num w:numId="32">
    <w:abstractNumId w:val="18"/>
  </w:num>
  <w:num w:numId="33">
    <w:abstractNumId w:val="3"/>
  </w:num>
  <w:num w:numId="34">
    <w:abstractNumId w:val="22"/>
  </w:num>
  <w:num w:numId="35">
    <w:abstractNumId w:val="24"/>
  </w:num>
  <w:num w:numId="36">
    <w:abstractNumId w:val="28"/>
  </w:num>
  <w:num w:numId="37">
    <w:abstractNumId w:val="32"/>
  </w:num>
  <w:num w:numId="38">
    <w:abstractNumId w:val="31"/>
  </w:num>
  <w:num w:numId="39">
    <w:abstractNumId w:val="29"/>
  </w:num>
  <w:num w:numId="40">
    <w:abstractNumId w:val="27"/>
  </w:num>
  <w:num w:numId="41">
    <w:abstractNumId w:val="16"/>
  </w:num>
  <w:num w:numId="42">
    <w:abstractNumId w:val="0"/>
  </w:num>
  <w:num w:numId="43">
    <w:abstractNumId w:val="12"/>
  </w:num>
  <w:num w:numId="44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8F8"/>
    <w:rsid w:val="0000053B"/>
    <w:rsid w:val="00000EB5"/>
    <w:rsid w:val="00011B4E"/>
    <w:rsid w:val="00013302"/>
    <w:rsid w:val="00016379"/>
    <w:rsid w:val="00030FA8"/>
    <w:rsid w:val="00032F76"/>
    <w:rsid w:val="0003405E"/>
    <w:rsid w:val="00036051"/>
    <w:rsid w:val="0004529E"/>
    <w:rsid w:val="000474D9"/>
    <w:rsid w:val="00055486"/>
    <w:rsid w:val="000649BD"/>
    <w:rsid w:val="00074D95"/>
    <w:rsid w:val="00080E1E"/>
    <w:rsid w:val="000A76EF"/>
    <w:rsid w:val="000B451B"/>
    <w:rsid w:val="000C2656"/>
    <w:rsid w:val="000C677C"/>
    <w:rsid w:val="000D3596"/>
    <w:rsid w:val="000E16D6"/>
    <w:rsid w:val="000F0968"/>
    <w:rsid w:val="000F4002"/>
    <w:rsid w:val="00102B09"/>
    <w:rsid w:val="00104943"/>
    <w:rsid w:val="00113A2C"/>
    <w:rsid w:val="00115269"/>
    <w:rsid w:val="00116047"/>
    <w:rsid w:val="00122EC3"/>
    <w:rsid w:val="00131D96"/>
    <w:rsid w:val="0015444F"/>
    <w:rsid w:val="0018045D"/>
    <w:rsid w:val="00186B48"/>
    <w:rsid w:val="0019013E"/>
    <w:rsid w:val="00192160"/>
    <w:rsid w:val="00192C08"/>
    <w:rsid w:val="001A22F0"/>
    <w:rsid w:val="001A27A2"/>
    <w:rsid w:val="001B021C"/>
    <w:rsid w:val="001C5E5A"/>
    <w:rsid w:val="001D5BF6"/>
    <w:rsid w:val="001D6226"/>
    <w:rsid w:val="001D73E6"/>
    <w:rsid w:val="002063E2"/>
    <w:rsid w:val="00213A51"/>
    <w:rsid w:val="002154F8"/>
    <w:rsid w:val="002158EB"/>
    <w:rsid w:val="00216DFC"/>
    <w:rsid w:val="002176FD"/>
    <w:rsid w:val="00223AED"/>
    <w:rsid w:val="0022487F"/>
    <w:rsid w:val="00224D41"/>
    <w:rsid w:val="00230132"/>
    <w:rsid w:val="00241826"/>
    <w:rsid w:val="00245D06"/>
    <w:rsid w:val="00251F2B"/>
    <w:rsid w:val="00252E61"/>
    <w:rsid w:val="0025524E"/>
    <w:rsid w:val="00257570"/>
    <w:rsid w:val="00257F04"/>
    <w:rsid w:val="00271120"/>
    <w:rsid w:val="00272A03"/>
    <w:rsid w:val="00274550"/>
    <w:rsid w:val="00276DE5"/>
    <w:rsid w:val="0028390B"/>
    <w:rsid w:val="00286444"/>
    <w:rsid w:val="00291976"/>
    <w:rsid w:val="00293A15"/>
    <w:rsid w:val="002958CB"/>
    <w:rsid w:val="002A10FF"/>
    <w:rsid w:val="002B1637"/>
    <w:rsid w:val="002B7408"/>
    <w:rsid w:val="002C1092"/>
    <w:rsid w:val="002D49FC"/>
    <w:rsid w:val="002E344B"/>
    <w:rsid w:val="002E4102"/>
    <w:rsid w:val="002E4354"/>
    <w:rsid w:val="002E783E"/>
    <w:rsid w:val="002F4022"/>
    <w:rsid w:val="002F4937"/>
    <w:rsid w:val="002F623B"/>
    <w:rsid w:val="002F7300"/>
    <w:rsid w:val="00301791"/>
    <w:rsid w:val="003042EB"/>
    <w:rsid w:val="00305FD4"/>
    <w:rsid w:val="00306B8A"/>
    <w:rsid w:val="003109BD"/>
    <w:rsid w:val="003147A5"/>
    <w:rsid w:val="00314CF8"/>
    <w:rsid w:val="00320F95"/>
    <w:rsid w:val="00322531"/>
    <w:rsid w:val="00327781"/>
    <w:rsid w:val="00331CE5"/>
    <w:rsid w:val="0033358F"/>
    <w:rsid w:val="003506C9"/>
    <w:rsid w:val="003605E3"/>
    <w:rsid w:val="00365801"/>
    <w:rsid w:val="003717D5"/>
    <w:rsid w:val="00373FD5"/>
    <w:rsid w:val="00390E90"/>
    <w:rsid w:val="00396A36"/>
    <w:rsid w:val="003A5EF1"/>
    <w:rsid w:val="003A67EA"/>
    <w:rsid w:val="003B42C0"/>
    <w:rsid w:val="003C5B3E"/>
    <w:rsid w:val="003D5D09"/>
    <w:rsid w:val="003D6775"/>
    <w:rsid w:val="003E1918"/>
    <w:rsid w:val="003E27EA"/>
    <w:rsid w:val="003E6F84"/>
    <w:rsid w:val="003F22B4"/>
    <w:rsid w:val="00400F44"/>
    <w:rsid w:val="00402926"/>
    <w:rsid w:val="0040569E"/>
    <w:rsid w:val="00410480"/>
    <w:rsid w:val="00410EEA"/>
    <w:rsid w:val="004170C8"/>
    <w:rsid w:val="00423F50"/>
    <w:rsid w:val="004276C0"/>
    <w:rsid w:val="004324F9"/>
    <w:rsid w:val="00436A77"/>
    <w:rsid w:val="00444272"/>
    <w:rsid w:val="00447611"/>
    <w:rsid w:val="00451E70"/>
    <w:rsid w:val="004553D0"/>
    <w:rsid w:val="004556CA"/>
    <w:rsid w:val="00467CC8"/>
    <w:rsid w:val="004709D2"/>
    <w:rsid w:val="00470A12"/>
    <w:rsid w:val="00473DAB"/>
    <w:rsid w:val="00481D48"/>
    <w:rsid w:val="004833E8"/>
    <w:rsid w:val="00484D0B"/>
    <w:rsid w:val="00492B7A"/>
    <w:rsid w:val="004A211C"/>
    <w:rsid w:val="004A7E3D"/>
    <w:rsid w:val="004B68AE"/>
    <w:rsid w:val="004B7463"/>
    <w:rsid w:val="004C17D4"/>
    <w:rsid w:val="004D1477"/>
    <w:rsid w:val="004D2435"/>
    <w:rsid w:val="004F3548"/>
    <w:rsid w:val="00500079"/>
    <w:rsid w:val="005029A6"/>
    <w:rsid w:val="00517CE4"/>
    <w:rsid w:val="00526F12"/>
    <w:rsid w:val="00531A60"/>
    <w:rsid w:val="00541410"/>
    <w:rsid w:val="00547662"/>
    <w:rsid w:val="00551AFB"/>
    <w:rsid w:val="00553812"/>
    <w:rsid w:val="00575998"/>
    <w:rsid w:val="00582AD6"/>
    <w:rsid w:val="0058317E"/>
    <w:rsid w:val="00583B35"/>
    <w:rsid w:val="00583C2E"/>
    <w:rsid w:val="005A5C93"/>
    <w:rsid w:val="005A6FEC"/>
    <w:rsid w:val="005A7644"/>
    <w:rsid w:val="005B30CC"/>
    <w:rsid w:val="005B5980"/>
    <w:rsid w:val="005C2CC4"/>
    <w:rsid w:val="005C30FF"/>
    <w:rsid w:val="005C64A8"/>
    <w:rsid w:val="005C713E"/>
    <w:rsid w:val="005D5214"/>
    <w:rsid w:val="005F0A02"/>
    <w:rsid w:val="005F54BA"/>
    <w:rsid w:val="00602DC2"/>
    <w:rsid w:val="00605470"/>
    <w:rsid w:val="006126AC"/>
    <w:rsid w:val="00624DD6"/>
    <w:rsid w:val="0062629A"/>
    <w:rsid w:val="006324B7"/>
    <w:rsid w:val="00644BC1"/>
    <w:rsid w:val="00647D9E"/>
    <w:rsid w:val="006525ED"/>
    <w:rsid w:val="00654138"/>
    <w:rsid w:val="00655B41"/>
    <w:rsid w:val="00661D3E"/>
    <w:rsid w:val="006644BD"/>
    <w:rsid w:val="00686BC7"/>
    <w:rsid w:val="00696513"/>
    <w:rsid w:val="00697026"/>
    <w:rsid w:val="006A4B29"/>
    <w:rsid w:val="006C396F"/>
    <w:rsid w:val="006C50CD"/>
    <w:rsid w:val="006E3E00"/>
    <w:rsid w:val="006F2959"/>
    <w:rsid w:val="00700BF1"/>
    <w:rsid w:val="007114DB"/>
    <w:rsid w:val="00713657"/>
    <w:rsid w:val="0072598D"/>
    <w:rsid w:val="00725E60"/>
    <w:rsid w:val="00731920"/>
    <w:rsid w:val="00762514"/>
    <w:rsid w:val="007641AD"/>
    <w:rsid w:val="0076730A"/>
    <w:rsid w:val="00777B30"/>
    <w:rsid w:val="00791483"/>
    <w:rsid w:val="007A397C"/>
    <w:rsid w:val="007B125B"/>
    <w:rsid w:val="007C4BE1"/>
    <w:rsid w:val="007D6CEF"/>
    <w:rsid w:val="007E2C6B"/>
    <w:rsid w:val="007E42BD"/>
    <w:rsid w:val="007F6F3E"/>
    <w:rsid w:val="00801D8A"/>
    <w:rsid w:val="0080681B"/>
    <w:rsid w:val="00811189"/>
    <w:rsid w:val="00815923"/>
    <w:rsid w:val="0082179D"/>
    <w:rsid w:val="00830AB2"/>
    <w:rsid w:val="00835FA1"/>
    <w:rsid w:val="00846CE4"/>
    <w:rsid w:val="00863C5A"/>
    <w:rsid w:val="0086694C"/>
    <w:rsid w:val="00877298"/>
    <w:rsid w:val="008776D4"/>
    <w:rsid w:val="008777B8"/>
    <w:rsid w:val="008818E5"/>
    <w:rsid w:val="008A40C0"/>
    <w:rsid w:val="008A73E3"/>
    <w:rsid w:val="008B02CE"/>
    <w:rsid w:val="008B23D1"/>
    <w:rsid w:val="008B2E59"/>
    <w:rsid w:val="008B4A5C"/>
    <w:rsid w:val="008C62F4"/>
    <w:rsid w:val="008C67B1"/>
    <w:rsid w:val="008D66DE"/>
    <w:rsid w:val="008D7B25"/>
    <w:rsid w:val="008F1696"/>
    <w:rsid w:val="008F2634"/>
    <w:rsid w:val="008F543F"/>
    <w:rsid w:val="008F58E8"/>
    <w:rsid w:val="0091087E"/>
    <w:rsid w:val="0092769A"/>
    <w:rsid w:val="00937EC8"/>
    <w:rsid w:val="00954DFC"/>
    <w:rsid w:val="00957167"/>
    <w:rsid w:val="00961EF0"/>
    <w:rsid w:val="0097380D"/>
    <w:rsid w:val="00974649"/>
    <w:rsid w:val="0098299E"/>
    <w:rsid w:val="00991420"/>
    <w:rsid w:val="00993F2F"/>
    <w:rsid w:val="009A01EB"/>
    <w:rsid w:val="009B0958"/>
    <w:rsid w:val="009C0C5B"/>
    <w:rsid w:val="009C0DD6"/>
    <w:rsid w:val="009C31CB"/>
    <w:rsid w:val="009C78EE"/>
    <w:rsid w:val="009D4951"/>
    <w:rsid w:val="009F4FB4"/>
    <w:rsid w:val="00A30EB5"/>
    <w:rsid w:val="00A31BD4"/>
    <w:rsid w:val="00A328DB"/>
    <w:rsid w:val="00A36D85"/>
    <w:rsid w:val="00A43C26"/>
    <w:rsid w:val="00A4537C"/>
    <w:rsid w:val="00A71DEF"/>
    <w:rsid w:val="00A7245F"/>
    <w:rsid w:val="00A74DE4"/>
    <w:rsid w:val="00A77D0C"/>
    <w:rsid w:val="00A85AC4"/>
    <w:rsid w:val="00AA3610"/>
    <w:rsid w:val="00AA56E4"/>
    <w:rsid w:val="00AB1C88"/>
    <w:rsid w:val="00AB3D16"/>
    <w:rsid w:val="00AC6244"/>
    <w:rsid w:val="00AD1D11"/>
    <w:rsid w:val="00AE16C4"/>
    <w:rsid w:val="00AE5720"/>
    <w:rsid w:val="00AE6B72"/>
    <w:rsid w:val="00AF30A6"/>
    <w:rsid w:val="00AF4346"/>
    <w:rsid w:val="00AF4AC2"/>
    <w:rsid w:val="00AF6E5F"/>
    <w:rsid w:val="00B07553"/>
    <w:rsid w:val="00B1189A"/>
    <w:rsid w:val="00B32E97"/>
    <w:rsid w:val="00B42FE5"/>
    <w:rsid w:val="00B504C9"/>
    <w:rsid w:val="00B63661"/>
    <w:rsid w:val="00B644F7"/>
    <w:rsid w:val="00B66C55"/>
    <w:rsid w:val="00B72075"/>
    <w:rsid w:val="00B74052"/>
    <w:rsid w:val="00B7471E"/>
    <w:rsid w:val="00B8333F"/>
    <w:rsid w:val="00BA587D"/>
    <w:rsid w:val="00BC13DF"/>
    <w:rsid w:val="00BC7825"/>
    <w:rsid w:val="00BD27B0"/>
    <w:rsid w:val="00BD6F22"/>
    <w:rsid w:val="00BE201F"/>
    <w:rsid w:val="00BE30BA"/>
    <w:rsid w:val="00BE7292"/>
    <w:rsid w:val="00C045E4"/>
    <w:rsid w:val="00C07433"/>
    <w:rsid w:val="00C122CA"/>
    <w:rsid w:val="00C1736C"/>
    <w:rsid w:val="00C215CB"/>
    <w:rsid w:val="00C2360E"/>
    <w:rsid w:val="00C3049C"/>
    <w:rsid w:val="00C30758"/>
    <w:rsid w:val="00C5570A"/>
    <w:rsid w:val="00C558F8"/>
    <w:rsid w:val="00C617F4"/>
    <w:rsid w:val="00C61D25"/>
    <w:rsid w:val="00C635FD"/>
    <w:rsid w:val="00C66933"/>
    <w:rsid w:val="00C714AC"/>
    <w:rsid w:val="00C771FF"/>
    <w:rsid w:val="00C9202F"/>
    <w:rsid w:val="00C963CC"/>
    <w:rsid w:val="00CA0E22"/>
    <w:rsid w:val="00CA4A83"/>
    <w:rsid w:val="00CA6E7F"/>
    <w:rsid w:val="00CB1016"/>
    <w:rsid w:val="00CB5662"/>
    <w:rsid w:val="00CB72BB"/>
    <w:rsid w:val="00CC3783"/>
    <w:rsid w:val="00CC79C4"/>
    <w:rsid w:val="00CC7B57"/>
    <w:rsid w:val="00CD6AF4"/>
    <w:rsid w:val="00CE702C"/>
    <w:rsid w:val="00CF05D9"/>
    <w:rsid w:val="00D001FD"/>
    <w:rsid w:val="00D0145C"/>
    <w:rsid w:val="00D07947"/>
    <w:rsid w:val="00D15041"/>
    <w:rsid w:val="00D40419"/>
    <w:rsid w:val="00D40943"/>
    <w:rsid w:val="00D55B56"/>
    <w:rsid w:val="00D625FB"/>
    <w:rsid w:val="00D8127E"/>
    <w:rsid w:val="00D81EC1"/>
    <w:rsid w:val="00D823EE"/>
    <w:rsid w:val="00DA6DEC"/>
    <w:rsid w:val="00DB0101"/>
    <w:rsid w:val="00DB19F8"/>
    <w:rsid w:val="00DB6279"/>
    <w:rsid w:val="00DC04FD"/>
    <w:rsid w:val="00DC167C"/>
    <w:rsid w:val="00DD08EB"/>
    <w:rsid w:val="00DD4140"/>
    <w:rsid w:val="00DD43B6"/>
    <w:rsid w:val="00DE3467"/>
    <w:rsid w:val="00DF30DF"/>
    <w:rsid w:val="00DF3324"/>
    <w:rsid w:val="00E03E03"/>
    <w:rsid w:val="00E10DB2"/>
    <w:rsid w:val="00E303E6"/>
    <w:rsid w:val="00E3664D"/>
    <w:rsid w:val="00E60A8C"/>
    <w:rsid w:val="00E645D1"/>
    <w:rsid w:val="00E72F8C"/>
    <w:rsid w:val="00E85B1F"/>
    <w:rsid w:val="00EA7A62"/>
    <w:rsid w:val="00EC05FF"/>
    <w:rsid w:val="00EC07E6"/>
    <w:rsid w:val="00EC196D"/>
    <w:rsid w:val="00EC1988"/>
    <w:rsid w:val="00EC44E6"/>
    <w:rsid w:val="00EC753C"/>
    <w:rsid w:val="00EE5643"/>
    <w:rsid w:val="00EF6086"/>
    <w:rsid w:val="00F006E2"/>
    <w:rsid w:val="00F15C73"/>
    <w:rsid w:val="00F21117"/>
    <w:rsid w:val="00F23442"/>
    <w:rsid w:val="00F23F26"/>
    <w:rsid w:val="00F303CF"/>
    <w:rsid w:val="00F31E16"/>
    <w:rsid w:val="00F423E5"/>
    <w:rsid w:val="00F444CB"/>
    <w:rsid w:val="00F57370"/>
    <w:rsid w:val="00F57D9E"/>
    <w:rsid w:val="00F64FF0"/>
    <w:rsid w:val="00F66516"/>
    <w:rsid w:val="00F82913"/>
    <w:rsid w:val="00FA4966"/>
    <w:rsid w:val="00FB4902"/>
    <w:rsid w:val="00FB4CFD"/>
    <w:rsid w:val="00FC4502"/>
    <w:rsid w:val="00FC4ABC"/>
    <w:rsid w:val="00FD120B"/>
    <w:rsid w:val="00FE2984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83"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1">
    <w:name w:val="normal__char1"/>
    <w:basedOn w:val="DefaultParagraphFont"/>
    <w:rsid w:val="00102B09"/>
    <w:rPr>
      <w:rFonts w:ascii="Arial" w:hAnsi="Arial" w:cs="Arial" w:hint="default"/>
      <w:sz w:val="22"/>
      <w:szCs w:val="22"/>
    </w:rPr>
  </w:style>
  <w:style w:type="paragraph" w:customStyle="1" w:styleId="list0020paragraph">
    <w:name w:val="list_0020paragraph"/>
    <w:basedOn w:val="Normal"/>
    <w:rsid w:val="00C5570A"/>
    <w:pPr>
      <w:spacing w:before="120" w:after="120"/>
      <w:ind w:left="720"/>
    </w:pPr>
  </w:style>
  <w:style w:type="character" w:customStyle="1" w:styleId="list0020paragraphchar1">
    <w:name w:val="list_0020paragraph__char1"/>
    <w:basedOn w:val="DefaultParagraphFont"/>
    <w:rsid w:val="00C5570A"/>
    <w:rPr>
      <w:rFonts w:ascii="Arial" w:hAnsi="Arial" w:cs="Arial" w:hint="default"/>
      <w:sz w:val="22"/>
      <w:szCs w:val="22"/>
    </w:rPr>
  </w:style>
  <w:style w:type="paragraph" w:customStyle="1" w:styleId="normal0">
    <w:name w:val="normal"/>
    <w:basedOn w:val="Normal"/>
    <w:rsid w:val="00F444CB"/>
    <w:pPr>
      <w:spacing w:before="120" w:after="120"/>
    </w:pPr>
  </w:style>
  <w:style w:type="table" w:styleId="TableGrid">
    <w:name w:val="Table Grid"/>
    <w:basedOn w:val="TableNormal"/>
    <w:rsid w:val="00BD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">
    <w:name w:val="Pa5"/>
    <w:basedOn w:val="Normal"/>
    <w:next w:val="Normal"/>
    <w:rsid w:val="00C122CA"/>
    <w:pPr>
      <w:autoSpaceDE w:val="0"/>
      <w:autoSpaceDN w:val="0"/>
      <w:adjustRightInd w:val="0"/>
      <w:spacing w:line="151" w:lineRule="atLeast"/>
    </w:pPr>
    <w:rPr>
      <w:rFonts w:ascii="Myriad Pro" w:hAnsi="Myriad Pro" w:cs="Times New Roman"/>
      <w:sz w:val="24"/>
      <w:szCs w:val="24"/>
    </w:rPr>
  </w:style>
  <w:style w:type="paragraph" w:customStyle="1" w:styleId="Pa7">
    <w:name w:val="Pa7"/>
    <w:basedOn w:val="Normal"/>
    <w:next w:val="Normal"/>
    <w:rsid w:val="00C122CA"/>
    <w:pPr>
      <w:autoSpaceDE w:val="0"/>
      <w:autoSpaceDN w:val="0"/>
      <w:adjustRightInd w:val="0"/>
      <w:spacing w:line="151" w:lineRule="atLeast"/>
    </w:pPr>
    <w:rPr>
      <w:rFonts w:ascii="Myriad Pro" w:hAnsi="Myriad Pro" w:cs="Times New Roman"/>
      <w:sz w:val="24"/>
      <w:szCs w:val="24"/>
    </w:rPr>
  </w:style>
  <w:style w:type="character" w:customStyle="1" w:styleId="A7">
    <w:name w:val="A7"/>
    <w:rsid w:val="00C122CA"/>
    <w:rPr>
      <w:rFonts w:cs="Myriad Pro"/>
      <w:i/>
      <w:iCs/>
      <w:color w:val="000000"/>
      <w:sz w:val="13"/>
      <w:szCs w:val="13"/>
    </w:rPr>
  </w:style>
  <w:style w:type="character" w:customStyle="1" w:styleId="A5">
    <w:name w:val="A5"/>
    <w:rsid w:val="00C122CA"/>
    <w:rPr>
      <w:rFonts w:ascii="Myriad Pro2" w:hAnsi="Myriad Pro2" w:cs="Myriad Pro2"/>
      <w:color w:val="000000"/>
      <w:sz w:val="16"/>
      <w:szCs w:val="16"/>
    </w:rPr>
  </w:style>
  <w:style w:type="character" w:styleId="Hyperlink">
    <w:name w:val="Hyperlink"/>
    <w:basedOn w:val="DefaultParagraphFont"/>
    <w:rsid w:val="00725E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C5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0CD"/>
    <w:rPr>
      <w:rFonts w:ascii="Arial" w:hAnsi="Arial" w:cs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C5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50CD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Grammar for Writing Schemes of Work: Fiction, Argument and Poetry</vt:lpstr>
    </vt:vector>
  </TitlesOfParts>
  <Company>DCC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 for Writing Schemes of Work: Fiction, Argument and Poetry</dc:title>
  <dc:subject/>
  <dc:creator>Helen Lines</dc:creator>
  <cp:keywords/>
  <dc:description/>
  <cp:lastModifiedBy>GSE</cp:lastModifiedBy>
  <cp:revision>72</cp:revision>
  <cp:lastPrinted>2012-02-20T14:21:00Z</cp:lastPrinted>
  <dcterms:created xsi:type="dcterms:W3CDTF">2011-07-27T18:49:00Z</dcterms:created>
  <dcterms:modified xsi:type="dcterms:W3CDTF">2012-02-20T14:21:00Z</dcterms:modified>
</cp:coreProperties>
</file>